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sz w:val="21"/>
          <w:szCs w:val="21"/>
        </w:rPr>
        <w:id w:val="-161927504"/>
        <w:docPartObj>
          <w:docPartGallery w:val="Cover Pages"/>
          <w:docPartUnique/>
        </w:docPartObj>
      </w:sdtPr>
      <w:sdtEndPr/>
      <w:sdtContent>
        <w:p w14:paraId="56BAE299" w14:textId="63398A70" w:rsidR="008F2FF1" w:rsidRDefault="008F2FF1">
          <w:pPr>
            <w:rPr>
              <w:rFonts w:ascii="Calibri" w:hAnsi="Calibri" w:cs="Calibri"/>
              <w:sz w:val="21"/>
              <w:szCs w:val="21"/>
            </w:rPr>
          </w:pPr>
        </w:p>
        <w:p w14:paraId="573249F0" w14:textId="77777777" w:rsidR="00DA039E" w:rsidRDefault="00DA039E">
          <w:pPr>
            <w:rPr>
              <w:rFonts w:ascii="Calibri" w:hAnsi="Calibri" w:cs="Calibri"/>
              <w:sz w:val="21"/>
              <w:szCs w:val="21"/>
            </w:rPr>
          </w:pPr>
        </w:p>
        <w:p w14:paraId="4A3584F0" w14:textId="77777777" w:rsidR="00DA039E" w:rsidRDefault="00DA039E">
          <w:pPr>
            <w:rPr>
              <w:rFonts w:ascii="Calibri" w:hAnsi="Calibri" w:cs="Calibri"/>
              <w:sz w:val="21"/>
              <w:szCs w:val="21"/>
            </w:rPr>
          </w:pPr>
        </w:p>
        <w:p w14:paraId="7B48C63B" w14:textId="77777777" w:rsidR="00DA039E" w:rsidRDefault="00DA039E">
          <w:pPr>
            <w:rPr>
              <w:rFonts w:ascii="Calibri" w:hAnsi="Calibri" w:cs="Calibri"/>
              <w:sz w:val="21"/>
              <w:szCs w:val="21"/>
            </w:rPr>
          </w:pPr>
        </w:p>
        <w:p w14:paraId="70F0DFA5" w14:textId="77777777" w:rsidR="00DA039E" w:rsidRDefault="00DA039E">
          <w:pPr>
            <w:rPr>
              <w:rFonts w:ascii="Calibri" w:hAnsi="Calibri" w:cs="Calibri"/>
              <w:sz w:val="21"/>
              <w:szCs w:val="21"/>
            </w:rPr>
          </w:pPr>
        </w:p>
        <w:p w14:paraId="72A0F792" w14:textId="77777777" w:rsidR="00DA039E" w:rsidRPr="008F2FF1" w:rsidRDefault="00DA039E">
          <w:pPr>
            <w:rPr>
              <w:rFonts w:ascii="Calibri" w:hAnsi="Calibri" w:cs="Calibri"/>
              <w:sz w:val="21"/>
              <w:szCs w:val="21"/>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DA039E" w:rsidRPr="00DA039E" w14:paraId="36D08038" w14:textId="77777777" w:rsidTr="001F038F">
            <w:trPr>
              <w:cantSplit/>
              <w:trHeight w:hRule="exact" w:val="3538"/>
              <w:jc w:val="center"/>
            </w:trPr>
            <w:tc>
              <w:tcPr>
                <w:tcW w:w="6804" w:type="dxa"/>
              </w:tcPr>
              <w:p w14:paraId="5C7A7227" w14:textId="77777777" w:rsidR="00DA039E" w:rsidRPr="00DA039E" w:rsidRDefault="00DA039E" w:rsidP="00DA039E">
                <w:pPr>
                  <w:spacing w:line="276" w:lineRule="auto"/>
                  <w:jc w:val="center"/>
                  <w:rPr>
                    <w:rFonts w:ascii="Verdana" w:eastAsia="Times New Roman" w:hAnsi="Verdana" w:cs="Times New Roman"/>
                    <w:b/>
                    <w:snapToGrid w:val="0"/>
                    <w:kern w:val="0"/>
                    <w:szCs w:val="18"/>
                    <w:lang w:eastAsia="nl-NL"/>
                    <w14:ligatures w14:val="none"/>
                  </w:rPr>
                </w:pPr>
              </w:p>
              <w:p w14:paraId="4BE118BD" w14:textId="67B69B8B" w:rsidR="00DA039E" w:rsidRDefault="00580BD4" w:rsidP="00580BD4">
                <w:pPr>
                  <w:spacing w:line="276" w:lineRule="auto"/>
                  <w:jc w:val="center"/>
                  <w:rPr>
                    <w:rFonts w:ascii="Verdana" w:eastAsia="Times New Roman" w:hAnsi="Verdana" w:cs="Times New Roman"/>
                    <w:b/>
                    <w:snapToGrid w:val="0"/>
                    <w:kern w:val="0"/>
                    <w:szCs w:val="18"/>
                    <w:lang w:eastAsia="nl-NL"/>
                    <w14:ligatures w14:val="none"/>
                  </w:rPr>
                </w:pPr>
                <w:r>
                  <w:rPr>
                    <w:rFonts w:ascii="Verdana" w:eastAsia="Times New Roman" w:hAnsi="Verdana" w:cs="Times New Roman"/>
                    <w:b/>
                    <w:snapToGrid w:val="0"/>
                    <w:kern w:val="0"/>
                    <w:szCs w:val="18"/>
                    <w:lang w:eastAsia="nl-NL"/>
                    <w14:ligatures w14:val="none"/>
                  </w:rPr>
                  <w:t>Bijlage D – Conceptr</w:t>
                </w:r>
                <w:r w:rsidR="00DA039E" w:rsidRPr="00DA039E">
                  <w:rPr>
                    <w:rFonts w:ascii="Verdana" w:eastAsia="Times New Roman" w:hAnsi="Verdana" w:cs="Times New Roman"/>
                    <w:b/>
                    <w:snapToGrid w:val="0"/>
                    <w:kern w:val="0"/>
                    <w:szCs w:val="18"/>
                    <w:lang w:eastAsia="nl-NL"/>
                    <w14:ligatures w14:val="none"/>
                  </w:rPr>
                  <w:t xml:space="preserve">aamovereenkomst </w:t>
                </w:r>
              </w:p>
              <w:p w14:paraId="5C09861E" w14:textId="7E470F24" w:rsidR="00580BD4" w:rsidRDefault="00580BD4" w:rsidP="00580BD4">
                <w:pPr>
                  <w:spacing w:line="276" w:lineRule="auto"/>
                  <w:jc w:val="center"/>
                  <w:rPr>
                    <w:rFonts w:ascii="Verdana" w:eastAsia="Times New Roman" w:hAnsi="Verdana" w:cs="Times New Roman"/>
                    <w:b/>
                    <w:snapToGrid w:val="0"/>
                    <w:kern w:val="0"/>
                    <w:szCs w:val="18"/>
                    <w:lang w:eastAsia="nl-NL"/>
                    <w14:ligatures w14:val="none"/>
                  </w:rPr>
                </w:pPr>
              </w:p>
              <w:p w14:paraId="7726A4F9" w14:textId="685759A8" w:rsidR="00580BD4" w:rsidRPr="00DA039E" w:rsidRDefault="00580BD4" w:rsidP="00580BD4">
                <w:pPr>
                  <w:spacing w:line="276" w:lineRule="auto"/>
                  <w:jc w:val="center"/>
                  <w:rPr>
                    <w:rFonts w:ascii="Verdana" w:eastAsia="Times New Roman" w:hAnsi="Verdana" w:cs="Times New Roman"/>
                    <w:b/>
                    <w:snapToGrid w:val="0"/>
                    <w:kern w:val="0"/>
                    <w:szCs w:val="18"/>
                    <w:lang w:eastAsia="nl-NL"/>
                    <w14:ligatures w14:val="none"/>
                  </w:rPr>
                </w:pPr>
                <w:r>
                  <w:rPr>
                    <w:rFonts w:ascii="Verdana" w:eastAsia="Times New Roman" w:hAnsi="Verdana" w:cs="Times New Roman"/>
                    <w:b/>
                    <w:snapToGrid w:val="0"/>
                    <w:kern w:val="0"/>
                    <w:szCs w:val="18"/>
                    <w:lang w:eastAsia="nl-NL"/>
                    <w14:ligatures w14:val="none"/>
                  </w:rPr>
                  <w:t xml:space="preserve">Kantoormeubilair </w:t>
                </w:r>
              </w:p>
              <w:p w14:paraId="157EDA76"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3E8FA580"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r w:rsidRPr="00DA039E">
                  <w:rPr>
                    <w:rFonts w:ascii="Verdana" w:eastAsia="Times New Roman" w:hAnsi="Verdana" w:cs="Times New Roman"/>
                    <w:snapToGrid w:val="0"/>
                    <w:kern w:val="0"/>
                    <w:szCs w:val="18"/>
                    <w:lang w:eastAsia="nl-NL"/>
                    <w14:ligatures w14:val="none"/>
                  </w:rPr>
                  <w:t xml:space="preserve"> Ten behoeve van</w:t>
                </w:r>
              </w:p>
              <w:p w14:paraId="27CD0807" w14:textId="2278850F" w:rsidR="00DA039E" w:rsidRPr="00DA039E" w:rsidRDefault="00BA3265" w:rsidP="00DA039E">
                <w:pPr>
                  <w:spacing w:line="276" w:lineRule="auto"/>
                  <w:jc w:val="center"/>
                  <w:rPr>
                    <w:rFonts w:ascii="Verdana" w:eastAsia="Times New Roman" w:hAnsi="Verdana" w:cs="Times New Roman"/>
                    <w:snapToGrid w:val="0"/>
                    <w:kern w:val="0"/>
                    <w:szCs w:val="18"/>
                    <w:lang w:eastAsia="nl-NL"/>
                    <w14:ligatures w14:val="none"/>
                  </w:rPr>
                </w:pPr>
                <w:r>
                  <w:rPr>
                    <w:rFonts w:ascii="Verdana" w:eastAsia="Times New Roman" w:hAnsi="Verdana" w:cs="Times New Roman"/>
                    <w:snapToGrid w:val="0"/>
                    <w:kern w:val="0"/>
                    <w:szCs w:val="18"/>
                    <w:lang w:eastAsia="nl-NL"/>
                    <w14:ligatures w14:val="none"/>
                  </w:rPr>
                  <w:t>Werkorganisatie BUCH</w:t>
                </w:r>
              </w:p>
              <w:p w14:paraId="7FB9B6ED"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5D1C7A1D"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2885A3EC"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29EE521A" w14:textId="77777777" w:rsidR="00DA039E" w:rsidRPr="00DA039E" w:rsidRDefault="00DA039E" w:rsidP="00DA039E">
                <w:pPr>
                  <w:spacing w:line="276" w:lineRule="auto"/>
                  <w:jc w:val="center"/>
                  <w:rPr>
                    <w:rFonts w:ascii="Verdana" w:eastAsia="Times New Roman" w:hAnsi="Verdana" w:cs="Times New Roman"/>
                    <w:snapToGrid w:val="0"/>
                    <w:kern w:val="0"/>
                    <w:sz w:val="18"/>
                    <w:szCs w:val="18"/>
                    <w:lang w:eastAsia="nl-NL"/>
                    <w14:ligatures w14:val="none"/>
                  </w:rPr>
                </w:pPr>
              </w:p>
            </w:tc>
          </w:tr>
        </w:tbl>
        <w:p w14:paraId="171F4299" w14:textId="665F8A65" w:rsidR="008F2FF1" w:rsidRPr="008F2FF1" w:rsidRDefault="008F2FF1">
          <w:pPr>
            <w:rPr>
              <w:rFonts w:ascii="Calibri" w:hAnsi="Calibri" w:cs="Calibri"/>
              <w:sz w:val="21"/>
              <w:szCs w:val="21"/>
            </w:rPr>
          </w:pPr>
        </w:p>
        <w:p w14:paraId="3B5372CD" w14:textId="46E04AB6" w:rsidR="008F2FF1" w:rsidRPr="008F2FF1" w:rsidRDefault="00D17798">
          <w:pPr>
            <w:rPr>
              <w:rFonts w:ascii="Calibri" w:hAnsi="Calibri" w:cs="Calibri"/>
              <w:sz w:val="21"/>
              <w:szCs w:val="21"/>
            </w:rPr>
          </w:pPr>
          <w:r>
            <w:rPr>
              <w:rFonts w:ascii="Calibri" w:hAnsi="Calibri" w:cs="Calibri"/>
              <w:noProof/>
              <w:sz w:val="21"/>
              <w:szCs w:val="21"/>
            </w:rPr>
            <mc:AlternateContent>
              <mc:Choice Requires="wps">
                <w:drawing>
                  <wp:anchor distT="0" distB="0" distL="114300" distR="114300" simplePos="0" relativeHeight="251658241" behindDoc="0" locked="0" layoutInCell="1" allowOverlap="1" wp14:anchorId="259F10DE" wp14:editId="35F75A68">
                    <wp:simplePos x="0" y="0"/>
                    <wp:positionH relativeFrom="column">
                      <wp:posOffset>124333</wp:posOffset>
                    </wp:positionH>
                    <wp:positionV relativeFrom="paragraph">
                      <wp:posOffset>7827010</wp:posOffset>
                    </wp:positionV>
                    <wp:extent cx="2926080" cy="950400"/>
                    <wp:effectExtent l="0" t="0" r="0" b="0"/>
                    <wp:wrapNone/>
                    <wp:docPr id="45790732" name="Tekstvak 5"/>
                    <wp:cNvGraphicFramePr/>
                    <a:graphic xmlns:a="http://schemas.openxmlformats.org/drawingml/2006/main">
                      <a:graphicData uri="http://schemas.microsoft.com/office/word/2010/wordprocessingShape">
                        <wps:wsp>
                          <wps:cNvSpPr txBox="1"/>
                          <wps:spPr>
                            <a:xfrm>
                              <a:off x="0" y="0"/>
                              <a:ext cx="2926080" cy="950400"/>
                            </a:xfrm>
                            <a:prstGeom prst="rect">
                              <a:avLst/>
                            </a:prstGeom>
                            <a:noFill/>
                            <a:ln w="6350">
                              <a:noFill/>
                            </a:ln>
                          </wps:spPr>
                          <wps:txbx>
                            <w:txbxContent>
                              <w:p w14:paraId="3BA6477B" w14:textId="307AFD1C" w:rsidR="00D17798" w:rsidRPr="00D17798" w:rsidRDefault="00D17798">
                                <w:pPr>
                                  <w:rPr>
                                    <w:color w:val="FFFFFF" w:themeColor="background1"/>
                                  </w:rPr>
                                </w:pPr>
                                <w:r w:rsidRPr="00D17798">
                                  <w:rPr>
                                    <w:color w:val="FFFFFF" w:themeColor="background1"/>
                                  </w:rPr>
                                  <w:t>Datum</w:t>
                                </w:r>
                                <w:r w:rsidRPr="00D17798">
                                  <w:rPr>
                                    <w:color w:val="FFFFFF" w:themeColor="background1"/>
                                  </w:rPr>
                                  <w:tab/>
                                </w:r>
                                <w:r w:rsidRPr="00D17798">
                                  <w:rPr>
                                    <w:color w:val="FFFFFF" w:themeColor="background1"/>
                                  </w:rPr>
                                  <w:tab/>
                                </w:r>
                                <w:r w:rsidRPr="00D17798">
                                  <w:rPr>
                                    <w:color w:val="FFFFFF" w:themeColor="background1"/>
                                  </w:rPr>
                                  <w:tab/>
                                  <w:t>:</w:t>
                                </w:r>
                              </w:p>
                              <w:p w14:paraId="0184126A" w14:textId="3BBB6B26" w:rsidR="00D17798" w:rsidRPr="00D17798" w:rsidRDefault="00D17798">
                                <w:pPr>
                                  <w:rPr>
                                    <w:color w:val="FFFFFF" w:themeColor="background1"/>
                                  </w:rPr>
                                </w:pPr>
                                <w:r w:rsidRPr="00D17798">
                                  <w:rPr>
                                    <w:color w:val="FFFFFF" w:themeColor="background1"/>
                                  </w:rPr>
                                  <w:t>Status</w:t>
                                </w:r>
                                <w:r w:rsidRPr="00D17798">
                                  <w:rPr>
                                    <w:color w:val="FFFFFF" w:themeColor="background1"/>
                                  </w:rPr>
                                  <w:tab/>
                                </w:r>
                                <w:r w:rsidRPr="00D17798">
                                  <w:rPr>
                                    <w:color w:val="FFFFFF" w:themeColor="background1"/>
                                  </w:rPr>
                                  <w:tab/>
                                </w:r>
                                <w:r w:rsidRPr="00D17798">
                                  <w:rPr>
                                    <w:color w:val="FFFFFF" w:themeColor="background1"/>
                                  </w:rPr>
                                  <w:tab/>
                                  <w:t>:</w:t>
                                </w:r>
                              </w:p>
                              <w:p w14:paraId="1C80D34E" w14:textId="0BDFD768" w:rsidR="00D17798" w:rsidRPr="00D17798" w:rsidRDefault="00D17798">
                                <w:pPr>
                                  <w:rPr>
                                    <w:color w:val="FFFFFF" w:themeColor="background1"/>
                                  </w:rPr>
                                </w:pPr>
                                <w:r w:rsidRPr="00D17798">
                                  <w:rPr>
                                    <w:color w:val="FFFFFF" w:themeColor="background1"/>
                                  </w:rPr>
                                  <w:t>Versie</w:t>
                                </w:r>
                                <w:r w:rsidRPr="00D17798">
                                  <w:rPr>
                                    <w:color w:val="FFFFFF" w:themeColor="background1"/>
                                  </w:rPr>
                                  <w:tab/>
                                </w:r>
                                <w:r w:rsidRPr="00D17798">
                                  <w:rPr>
                                    <w:color w:val="FFFFFF" w:themeColor="background1"/>
                                  </w:rPr>
                                  <w:tab/>
                                </w:r>
                                <w:r w:rsidRPr="00D17798">
                                  <w:rPr>
                                    <w:color w:val="FFFFFF" w:themeColor="background1"/>
                                  </w:rPr>
                                  <w:tab/>
                                  <w:t>:</w:t>
                                </w:r>
                              </w:p>
                              <w:p w14:paraId="1622AB95" w14:textId="113792C9" w:rsidR="00D17798" w:rsidRPr="00D17798" w:rsidRDefault="00D17798">
                                <w:pPr>
                                  <w:rPr>
                                    <w:color w:val="FFFFFF" w:themeColor="background1"/>
                                  </w:rPr>
                                </w:pPr>
                                <w:r w:rsidRPr="00D17798">
                                  <w:rPr>
                                    <w:color w:val="FFFFFF" w:themeColor="background1"/>
                                  </w:rPr>
                                  <w:t>Contractnummer</w:t>
                                </w:r>
                                <w:r w:rsidRPr="00D17798">
                                  <w:rPr>
                                    <w:color w:val="FFFFFF" w:themeColor="background1"/>
                                  </w:rP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59F10DE" id="_x0000_t202" coordsize="21600,21600" o:spt="202" path="m,l,21600r21600,l21600,xe">
                    <v:stroke joinstyle="miter"/>
                    <v:path gradientshapeok="t" o:connecttype="rect"/>
                  </v:shapetype>
                  <v:shape id="Tekstvak 5" o:spid="_x0000_s1026" type="#_x0000_t202" style="position:absolute;margin-left:9.8pt;margin-top:616.3pt;width:230.4pt;height:74.8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" filled="f" stroked="f" strokeweight=".5pt">
                    <v:textbox>
                      <w:txbxContent>
                        <w:p w14:paraId="3BA6477B" w14:textId="307AFD1C" w:rsidR="00D17798" w:rsidRPr="00D17798" w:rsidRDefault="00D17798">
                          <w:pPr>
                            <w:rPr>
                              <w:color w:val="FFFFFF" w:themeColor="background1"/>
                            </w:rPr>
                          </w:pPr>
                          <w:r w:rsidRPr="00D17798">
                            <w:rPr>
                              <w:color w:val="FFFFFF" w:themeColor="background1"/>
                            </w:rPr>
                            <w:t>Datum</w:t>
                          </w:r>
                          <w:r w:rsidRPr="00D17798">
                            <w:rPr>
                              <w:color w:val="FFFFFF" w:themeColor="background1"/>
                            </w:rPr>
                            <w:tab/>
                          </w:r>
                          <w:r w:rsidRPr="00D17798">
                            <w:rPr>
                              <w:color w:val="FFFFFF" w:themeColor="background1"/>
                            </w:rPr>
                            <w:tab/>
                          </w:r>
                          <w:r w:rsidRPr="00D17798">
                            <w:rPr>
                              <w:color w:val="FFFFFF" w:themeColor="background1"/>
                            </w:rPr>
                            <w:tab/>
                            <w:t>:</w:t>
                          </w:r>
                        </w:p>
                        <w:p w14:paraId="0184126A" w14:textId="3BBB6B26" w:rsidR="00D17798" w:rsidRPr="00D17798" w:rsidRDefault="00D17798">
                          <w:pPr>
                            <w:rPr>
                              <w:color w:val="FFFFFF" w:themeColor="background1"/>
                            </w:rPr>
                          </w:pPr>
                          <w:r w:rsidRPr="00D17798">
                            <w:rPr>
                              <w:color w:val="FFFFFF" w:themeColor="background1"/>
                            </w:rPr>
                            <w:t>Status</w:t>
                          </w:r>
                          <w:r w:rsidRPr="00D17798">
                            <w:rPr>
                              <w:color w:val="FFFFFF" w:themeColor="background1"/>
                            </w:rPr>
                            <w:tab/>
                          </w:r>
                          <w:r w:rsidRPr="00D17798">
                            <w:rPr>
                              <w:color w:val="FFFFFF" w:themeColor="background1"/>
                            </w:rPr>
                            <w:tab/>
                          </w:r>
                          <w:r w:rsidRPr="00D17798">
                            <w:rPr>
                              <w:color w:val="FFFFFF" w:themeColor="background1"/>
                            </w:rPr>
                            <w:tab/>
                            <w:t>:</w:t>
                          </w:r>
                        </w:p>
                        <w:p w14:paraId="1C80D34E" w14:textId="0BDFD768" w:rsidR="00D17798" w:rsidRPr="00D17798" w:rsidRDefault="00D17798">
                          <w:pPr>
                            <w:rPr>
                              <w:color w:val="FFFFFF" w:themeColor="background1"/>
                            </w:rPr>
                          </w:pPr>
                          <w:r w:rsidRPr="00D17798">
                            <w:rPr>
                              <w:color w:val="FFFFFF" w:themeColor="background1"/>
                            </w:rPr>
                            <w:t>Versie</w:t>
                          </w:r>
                          <w:r w:rsidRPr="00D17798">
                            <w:rPr>
                              <w:color w:val="FFFFFF" w:themeColor="background1"/>
                            </w:rPr>
                            <w:tab/>
                          </w:r>
                          <w:r w:rsidRPr="00D17798">
                            <w:rPr>
                              <w:color w:val="FFFFFF" w:themeColor="background1"/>
                            </w:rPr>
                            <w:tab/>
                          </w:r>
                          <w:r w:rsidRPr="00D17798">
                            <w:rPr>
                              <w:color w:val="FFFFFF" w:themeColor="background1"/>
                            </w:rPr>
                            <w:tab/>
                            <w:t>:</w:t>
                          </w:r>
                        </w:p>
                        <w:p w14:paraId="1622AB95" w14:textId="113792C9" w:rsidR="00D17798" w:rsidRPr="00D17798" w:rsidRDefault="00D17798">
                          <w:pPr>
                            <w:rPr>
                              <w:color w:val="FFFFFF" w:themeColor="background1"/>
                            </w:rPr>
                          </w:pPr>
                          <w:r w:rsidRPr="00D17798">
                            <w:rPr>
                              <w:color w:val="FFFFFF" w:themeColor="background1"/>
                            </w:rPr>
                            <w:t>Contractnummer</w:t>
                          </w:r>
                          <w:r w:rsidRPr="00D17798">
                            <w:rPr>
                              <w:color w:val="FFFFFF" w:themeColor="background1"/>
                            </w:rPr>
                            <w:tab/>
                            <w:t>:</w:t>
                          </w:r>
                        </w:p>
                      </w:txbxContent>
                    </v:textbox>
                  </v:shape>
                </w:pict>
              </mc:Fallback>
            </mc:AlternateContent>
          </w:r>
          <w:r w:rsidR="00C813F1">
            <w:rPr>
              <w:rFonts w:ascii="Calibri" w:hAnsi="Calibri" w:cs="Calibri"/>
              <w:noProof/>
              <w:sz w:val="21"/>
              <w:szCs w:val="21"/>
            </w:rPr>
            <mc:AlternateContent>
              <mc:Choice Requires="wps">
                <w:drawing>
                  <wp:anchor distT="0" distB="0" distL="114300" distR="114300" simplePos="0" relativeHeight="251658240" behindDoc="0" locked="0" layoutInCell="1" allowOverlap="1" wp14:anchorId="16875C81" wp14:editId="40B0EBD2">
                    <wp:simplePos x="0" y="0"/>
                    <wp:positionH relativeFrom="column">
                      <wp:posOffset>124333</wp:posOffset>
                    </wp:positionH>
                    <wp:positionV relativeFrom="paragraph">
                      <wp:posOffset>6217666</wp:posOffset>
                    </wp:positionV>
                    <wp:extent cx="5303520" cy="1115314"/>
                    <wp:effectExtent l="0" t="0" r="0" b="0"/>
                    <wp:wrapNone/>
                    <wp:docPr id="543845920" name="Tekstvak 4"/>
                    <wp:cNvGraphicFramePr/>
                    <a:graphic xmlns:a="http://schemas.openxmlformats.org/drawingml/2006/main">
                      <a:graphicData uri="http://schemas.microsoft.com/office/word/2010/wordprocessingShape">
                        <wps:wsp>
                          <wps:cNvSpPr txBox="1"/>
                          <wps:spPr>
                            <a:xfrm>
                              <a:off x="0" y="0"/>
                              <a:ext cx="5303520" cy="1115314"/>
                            </a:xfrm>
                            <a:prstGeom prst="rect">
                              <a:avLst/>
                            </a:prstGeom>
                            <a:noFill/>
                            <a:ln w="6350">
                              <a:noFill/>
                            </a:ln>
                          </wps:spPr>
                          <wps:txbx>
                            <w:txbxContent>
                              <w:p w14:paraId="7CC660C1" w14:textId="381DFC60" w:rsidR="00C813F1" w:rsidRPr="00D17798" w:rsidRDefault="00D17798">
                                <w:pPr>
                                  <w:rPr>
                                    <w:rFonts w:ascii="Calibri" w:hAnsi="Calibri" w:cs="Calibri"/>
                                    <w:b/>
                                    <w:bCs/>
                                    <w:color w:val="FFFFFF" w:themeColor="background1"/>
                                    <w:sz w:val="72"/>
                                    <w:szCs w:val="72"/>
                                  </w:rPr>
                                </w:pPr>
                                <w:r w:rsidRPr="00D17798">
                                  <w:rPr>
                                    <w:rFonts w:ascii="Calibri" w:hAnsi="Calibri" w:cs="Calibri"/>
                                    <w:b/>
                                    <w:bCs/>
                                    <w:color w:val="FFFFFF" w:themeColor="background1"/>
                                    <w:sz w:val="72"/>
                                    <w:szCs w:val="72"/>
                                  </w:rPr>
                                  <w:t>Raam/overeenkomst</w:t>
                                </w:r>
                              </w:p>
                              <w:p w14:paraId="359A4582" w14:textId="7EAEF116" w:rsidR="00D17798" w:rsidRPr="00D17798" w:rsidRDefault="00D17798">
                                <w:pPr>
                                  <w:rPr>
                                    <w:rFonts w:ascii="Calibri" w:hAnsi="Calibri" w:cs="Calibri"/>
                                    <w:color w:val="FFFFFF" w:themeColor="background1"/>
                                    <w:sz w:val="48"/>
                                    <w:szCs w:val="48"/>
                                  </w:rPr>
                                </w:pPr>
                                <w:r w:rsidRPr="00D17798">
                                  <w:rPr>
                                    <w:rFonts w:ascii="Calibri" w:hAnsi="Calibri" w:cs="Calibri"/>
                                    <w:color w:val="FFFFFF" w:themeColor="background1"/>
                                    <w:sz w:val="48"/>
                                    <w:szCs w:val="48"/>
                                  </w:rPr>
                                  <w:t>*onderwerp*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875C81" id="Tekstvak 4" o:spid="_x0000_s1027" type="#_x0000_t202" style="position:absolute;margin-left:9.8pt;margin-top:489.6pt;width:417.6pt;height:87.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" filled="f" stroked="f" strokeweight=".5pt">
                    <v:textbox>
                      <w:txbxContent>
                        <w:p w14:paraId="7CC660C1" w14:textId="381DFC60" w:rsidR="00C813F1" w:rsidRPr="00D17798" w:rsidRDefault="00D17798">
                          <w:pPr>
                            <w:rPr>
                              <w:rFonts w:ascii="Calibri" w:hAnsi="Calibri" w:cs="Calibri"/>
                              <w:b/>
                              <w:bCs/>
                              <w:color w:val="FFFFFF" w:themeColor="background1"/>
                              <w:sz w:val="72"/>
                              <w:szCs w:val="72"/>
                            </w:rPr>
                          </w:pPr>
                          <w:r w:rsidRPr="00D17798">
                            <w:rPr>
                              <w:rFonts w:ascii="Calibri" w:hAnsi="Calibri" w:cs="Calibri"/>
                              <w:b/>
                              <w:bCs/>
                              <w:color w:val="FFFFFF" w:themeColor="background1"/>
                              <w:sz w:val="72"/>
                              <w:szCs w:val="72"/>
                            </w:rPr>
                            <w:t>Raam/overeenkomst</w:t>
                          </w:r>
                        </w:p>
                        <w:p w14:paraId="359A4582" w14:textId="7EAEF116" w:rsidR="00D17798" w:rsidRPr="00D17798" w:rsidRDefault="00D17798">
                          <w:pPr>
                            <w:rPr>
                              <w:rFonts w:ascii="Calibri" w:hAnsi="Calibri" w:cs="Calibri"/>
                              <w:color w:val="FFFFFF" w:themeColor="background1"/>
                              <w:sz w:val="48"/>
                              <w:szCs w:val="48"/>
                            </w:rPr>
                          </w:pPr>
                          <w:r w:rsidRPr="00D17798">
                            <w:rPr>
                              <w:rFonts w:ascii="Calibri" w:hAnsi="Calibri" w:cs="Calibri"/>
                              <w:color w:val="FFFFFF" w:themeColor="background1"/>
                              <w:sz w:val="48"/>
                              <w:szCs w:val="48"/>
                            </w:rPr>
                            <w:t>*onderwerp*</w:t>
                          </w:r>
                        </w:p>
                      </w:txbxContent>
                    </v:textbox>
                  </v:shape>
                </w:pict>
              </mc:Fallback>
            </mc:AlternateContent>
          </w:r>
          <w:r w:rsidR="008F2FF1" w:rsidRPr="008F2FF1">
            <w:rPr>
              <w:rFonts w:ascii="Calibri" w:hAnsi="Calibri" w:cs="Calibri"/>
              <w:sz w:val="21"/>
              <w:szCs w:val="21"/>
            </w:rPr>
            <w:br w:type="page"/>
          </w:r>
        </w:p>
        <w:sdt>
          <w:sdtPr>
            <w:rPr>
              <w:rFonts w:ascii="Calibri" w:eastAsiaTheme="minorHAnsi" w:hAnsi="Calibri" w:cs="Calibri"/>
              <w:b w:val="0"/>
              <w:bCs w:val="0"/>
              <w:color w:val="auto"/>
              <w:kern w:val="2"/>
              <w:sz w:val="24"/>
              <w:szCs w:val="24"/>
              <w:lang w:eastAsia="en-US"/>
              <w14:ligatures w14:val="standardContextual"/>
            </w:rPr>
            <w:id w:val="619884069"/>
            <w:docPartObj>
              <w:docPartGallery w:val="Table of Contents"/>
              <w:docPartUnique/>
            </w:docPartObj>
          </w:sdtPr>
          <w:sdtEndPr>
            <w:rPr>
              <w:noProof/>
            </w:rPr>
          </w:sdtEndPr>
          <w:sdtContent>
            <w:p w14:paraId="11832563" w14:textId="6D633872" w:rsidR="00826464" w:rsidRPr="00015A93" w:rsidRDefault="00826464">
              <w:pPr>
                <w:pStyle w:val="Kopvaninhoudsopgave"/>
                <w:rPr>
                  <w:rFonts w:ascii="Calibri" w:hAnsi="Calibri" w:cs="Calibri"/>
                </w:rPr>
              </w:pPr>
              <w:r w:rsidRPr="00015A93">
                <w:rPr>
                  <w:rFonts w:ascii="Calibri" w:hAnsi="Calibri" w:cs="Calibri"/>
                </w:rPr>
                <w:t>Inhoudsopgave</w:t>
              </w:r>
            </w:p>
            <w:p w14:paraId="33EA7C09" w14:textId="51BB4F9A" w:rsidR="00BE02F5" w:rsidRDefault="00826464">
              <w:pPr>
                <w:pStyle w:val="Inhopg1"/>
                <w:tabs>
                  <w:tab w:val="right" w:leader="dot" w:pos="9062"/>
                </w:tabs>
                <w:rPr>
                  <w:rFonts w:eastAsiaTheme="minorEastAsia"/>
                  <w:b w:val="0"/>
                  <w:bCs w:val="0"/>
                  <w:noProof/>
                  <w:sz w:val="24"/>
                  <w:szCs w:val="24"/>
                  <w:lang w:eastAsia="nl-NL"/>
                </w:rPr>
              </w:pPr>
              <w:r w:rsidRPr="00015A93">
                <w:rPr>
                  <w:rFonts w:ascii="Calibri" w:hAnsi="Calibri" w:cs="Calibri"/>
                  <w:b w:val="0"/>
                  <w:bCs w:val="0"/>
                </w:rPr>
                <w:fldChar w:fldCharType="begin"/>
              </w:r>
              <w:r w:rsidRPr="00015A93">
                <w:rPr>
                  <w:rFonts w:ascii="Calibri" w:hAnsi="Calibri" w:cs="Calibri"/>
                </w:rPr>
                <w:instrText>TOC \o "1-3" \h \z \u</w:instrText>
              </w:r>
              <w:r w:rsidRPr="00015A93">
                <w:rPr>
                  <w:rFonts w:ascii="Calibri" w:hAnsi="Calibri" w:cs="Calibri"/>
                  <w:b w:val="0"/>
                  <w:bCs w:val="0"/>
                </w:rPr>
                <w:fldChar w:fldCharType="separate"/>
              </w:r>
              <w:hyperlink w:anchor="_Toc213155024" w:history="1">
                <w:r w:rsidR="00BE02F5" w:rsidRPr="002C3F2F">
                  <w:rPr>
                    <w:rStyle w:val="Hyperlink"/>
                    <w:rFonts w:ascii="Calibri" w:hAnsi="Calibri" w:cs="Calibri"/>
                    <w:noProof/>
                  </w:rPr>
                  <w:t>Ondergetekenden</w:t>
                </w:r>
                <w:r w:rsidR="00BE02F5">
                  <w:rPr>
                    <w:noProof/>
                    <w:webHidden/>
                  </w:rPr>
                  <w:tab/>
                </w:r>
                <w:r w:rsidR="00BE02F5">
                  <w:rPr>
                    <w:noProof/>
                    <w:webHidden/>
                  </w:rPr>
                  <w:fldChar w:fldCharType="begin"/>
                </w:r>
                <w:r w:rsidR="00BE02F5">
                  <w:rPr>
                    <w:noProof/>
                    <w:webHidden/>
                  </w:rPr>
                  <w:instrText xml:space="preserve"> PAGEREF _Toc213155024 \h </w:instrText>
                </w:r>
                <w:r w:rsidR="00BE02F5">
                  <w:rPr>
                    <w:noProof/>
                    <w:webHidden/>
                  </w:rPr>
                </w:r>
                <w:r w:rsidR="00BE02F5">
                  <w:rPr>
                    <w:noProof/>
                    <w:webHidden/>
                  </w:rPr>
                  <w:fldChar w:fldCharType="separate"/>
                </w:r>
                <w:r w:rsidR="00D66EEB">
                  <w:rPr>
                    <w:noProof/>
                    <w:webHidden/>
                  </w:rPr>
                  <w:t>2</w:t>
                </w:r>
                <w:r w:rsidR="00BE02F5">
                  <w:rPr>
                    <w:noProof/>
                    <w:webHidden/>
                  </w:rPr>
                  <w:fldChar w:fldCharType="end"/>
                </w:r>
              </w:hyperlink>
            </w:p>
            <w:p w14:paraId="45A522DC" w14:textId="31E1522C" w:rsidR="00BE02F5" w:rsidRDefault="00BE02F5">
              <w:pPr>
                <w:pStyle w:val="Inhopg2"/>
                <w:tabs>
                  <w:tab w:val="right" w:leader="dot" w:pos="9062"/>
                </w:tabs>
                <w:rPr>
                  <w:rFonts w:eastAsiaTheme="minorEastAsia"/>
                  <w:i w:val="0"/>
                  <w:iCs w:val="0"/>
                  <w:noProof/>
                  <w:sz w:val="24"/>
                  <w:szCs w:val="24"/>
                  <w:lang w:eastAsia="nl-NL"/>
                </w:rPr>
              </w:pPr>
              <w:hyperlink w:anchor="_Toc213155025" w:history="1">
                <w:r w:rsidRPr="002C3F2F">
                  <w:rPr>
                    <w:rStyle w:val="Hyperlink"/>
                    <w:rFonts w:ascii="Calibri" w:hAnsi="Calibri" w:cs="Calibri"/>
                    <w:noProof/>
                  </w:rPr>
                  <w:t>Contractant</w:t>
                </w:r>
                <w:r>
                  <w:rPr>
                    <w:noProof/>
                    <w:webHidden/>
                  </w:rPr>
                  <w:tab/>
                </w:r>
                <w:r>
                  <w:rPr>
                    <w:noProof/>
                    <w:webHidden/>
                  </w:rPr>
                  <w:fldChar w:fldCharType="begin"/>
                </w:r>
                <w:r>
                  <w:rPr>
                    <w:noProof/>
                    <w:webHidden/>
                  </w:rPr>
                  <w:instrText xml:space="preserve"> PAGEREF _Toc213155025 \h </w:instrText>
                </w:r>
                <w:r>
                  <w:rPr>
                    <w:noProof/>
                    <w:webHidden/>
                  </w:rPr>
                </w:r>
                <w:r>
                  <w:rPr>
                    <w:noProof/>
                    <w:webHidden/>
                  </w:rPr>
                  <w:fldChar w:fldCharType="separate"/>
                </w:r>
                <w:r w:rsidR="00D66EEB">
                  <w:rPr>
                    <w:noProof/>
                    <w:webHidden/>
                  </w:rPr>
                  <w:t>2</w:t>
                </w:r>
                <w:r>
                  <w:rPr>
                    <w:noProof/>
                    <w:webHidden/>
                  </w:rPr>
                  <w:fldChar w:fldCharType="end"/>
                </w:r>
              </w:hyperlink>
            </w:p>
            <w:p w14:paraId="6B373799" w14:textId="0251038A" w:rsidR="00BE02F5" w:rsidRDefault="00BE02F5">
              <w:pPr>
                <w:pStyle w:val="Inhopg1"/>
                <w:tabs>
                  <w:tab w:val="right" w:leader="dot" w:pos="9062"/>
                </w:tabs>
                <w:rPr>
                  <w:rFonts w:eastAsiaTheme="minorEastAsia"/>
                  <w:b w:val="0"/>
                  <w:bCs w:val="0"/>
                  <w:noProof/>
                  <w:sz w:val="24"/>
                  <w:szCs w:val="24"/>
                  <w:lang w:eastAsia="nl-NL"/>
                </w:rPr>
              </w:pPr>
              <w:hyperlink w:anchor="_Toc213155026" w:history="1">
                <w:r w:rsidRPr="002C3F2F">
                  <w:rPr>
                    <w:rStyle w:val="Hyperlink"/>
                    <w:rFonts w:ascii="Calibri" w:hAnsi="Calibri" w:cs="Calibri"/>
                    <w:noProof/>
                  </w:rPr>
                  <w:t>Verklaren het volgende te zijn overeengekomen</w:t>
                </w:r>
                <w:r>
                  <w:rPr>
                    <w:noProof/>
                    <w:webHidden/>
                  </w:rPr>
                  <w:tab/>
                </w:r>
                <w:r>
                  <w:rPr>
                    <w:noProof/>
                    <w:webHidden/>
                  </w:rPr>
                  <w:fldChar w:fldCharType="begin"/>
                </w:r>
                <w:r>
                  <w:rPr>
                    <w:noProof/>
                    <w:webHidden/>
                  </w:rPr>
                  <w:instrText xml:space="preserve"> PAGEREF _Toc213155026 \h </w:instrText>
                </w:r>
                <w:r>
                  <w:rPr>
                    <w:noProof/>
                    <w:webHidden/>
                  </w:rPr>
                </w:r>
                <w:r>
                  <w:rPr>
                    <w:noProof/>
                    <w:webHidden/>
                  </w:rPr>
                  <w:fldChar w:fldCharType="separate"/>
                </w:r>
                <w:r w:rsidR="00D66EEB">
                  <w:rPr>
                    <w:noProof/>
                    <w:webHidden/>
                  </w:rPr>
                  <w:t>3</w:t>
                </w:r>
                <w:r>
                  <w:rPr>
                    <w:noProof/>
                    <w:webHidden/>
                  </w:rPr>
                  <w:fldChar w:fldCharType="end"/>
                </w:r>
              </w:hyperlink>
            </w:p>
            <w:p w14:paraId="405CD514" w14:textId="48DE85F3" w:rsidR="00BE02F5" w:rsidRDefault="00BE02F5">
              <w:pPr>
                <w:pStyle w:val="Inhopg2"/>
                <w:tabs>
                  <w:tab w:val="right" w:leader="dot" w:pos="9062"/>
                </w:tabs>
                <w:rPr>
                  <w:rFonts w:eastAsiaTheme="minorEastAsia"/>
                  <w:i w:val="0"/>
                  <w:iCs w:val="0"/>
                  <w:noProof/>
                  <w:sz w:val="24"/>
                  <w:szCs w:val="24"/>
                  <w:lang w:eastAsia="nl-NL"/>
                </w:rPr>
              </w:pPr>
              <w:hyperlink w:anchor="_Toc213155027" w:history="1">
                <w:r w:rsidRPr="002C3F2F">
                  <w:rPr>
                    <w:rStyle w:val="Hyperlink"/>
                    <w:rFonts w:ascii="Calibri" w:hAnsi="Calibri" w:cs="Calibri"/>
                    <w:noProof/>
                  </w:rPr>
                  <w:t>Algemeen</w:t>
                </w:r>
                <w:r>
                  <w:rPr>
                    <w:noProof/>
                    <w:webHidden/>
                  </w:rPr>
                  <w:tab/>
                </w:r>
                <w:r>
                  <w:rPr>
                    <w:noProof/>
                    <w:webHidden/>
                  </w:rPr>
                  <w:fldChar w:fldCharType="begin"/>
                </w:r>
                <w:r>
                  <w:rPr>
                    <w:noProof/>
                    <w:webHidden/>
                  </w:rPr>
                  <w:instrText xml:space="preserve"> PAGEREF _Toc213155027 \h </w:instrText>
                </w:r>
                <w:r>
                  <w:rPr>
                    <w:noProof/>
                    <w:webHidden/>
                  </w:rPr>
                </w:r>
                <w:r>
                  <w:rPr>
                    <w:noProof/>
                    <w:webHidden/>
                  </w:rPr>
                  <w:fldChar w:fldCharType="separate"/>
                </w:r>
                <w:r w:rsidR="00D66EEB">
                  <w:rPr>
                    <w:noProof/>
                    <w:webHidden/>
                  </w:rPr>
                  <w:t>3</w:t>
                </w:r>
                <w:r>
                  <w:rPr>
                    <w:noProof/>
                    <w:webHidden/>
                  </w:rPr>
                  <w:fldChar w:fldCharType="end"/>
                </w:r>
              </w:hyperlink>
            </w:p>
            <w:p w14:paraId="44673AB4" w14:textId="059A75B6" w:rsidR="00BE02F5" w:rsidRDefault="00BE02F5">
              <w:pPr>
                <w:pStyle w:val="Inhopg3"/>
                <w:tabs>
                  <w:tab w:val="left" w:pos="1680"/>
                  <w:tab w:val="right" w:leader="dot" w:pos="9062"/>
                </w:tabs>
                <w:rPr>
                  <w:rFonts w:eastAsiaTheme="minorEastAsia"/>
                  <w:noProof/>
                  <w:sz w:val="24"/>
                  <w:szCs w:val="24"/>
                  <w:lang w:eastAsia="nl-NL"/>
                </w:rPr>
              </w:pPr>
              <w:hyperlink w:anchor="_Toc213155028" w:history="1">
                <w:r w:rsidRPr="002C3F2F">
                  <w:rPr>
                    <w:rStyle w:val="Hyperlink"/>
                    <w:rFonts w:ascii="Calibri" w:hAnsi="Calibri" w:cs="Calibri"/>
                    <w:noProof/>
                  </w:rPr>
                  <w:t>Artikel 1.</w:t>
                </w:r>
                <w:r>
                  <w:rPr>
                    <w:rFonts w:eastAsiaTheme="minorEastAsia"/>
                    <w:noProof/>
                    <w:sz w:val="24"/>
                    <w:szCs w:val="24"/>
                    <w:lang w:eastAsia="nl-NL"/>
                  </w:rPr>
                  <w:tab/>
                </w:r>
                <w:r w:rsidRPr="002C3F2F">
                  <w:rPr>
                    <w:rStyle w:val="Hyperlink"/>
                    <w:rFonts w:ascii="Calibri" w:hAnsi="Calibri" w:cs="Calibri"/>
                    <w:noProof/>
                  </w:rPr>
                  <w:t>Definities</w:t>
                </w:r>
                <w:r>
                  <w:rPr>
                    <w:noProof/>
                    <w:webHidden/>
                  </w:rPr>
                  <w:tab/>
                </w:r>
                <w:r>
                  <w:rPr>
                    <w:noProof/>
                    <w:webHidden/>
                  </w:rPr>
                  <w:fldChar w:fldCharType="begin"/>
                </w:r>
                <w:r>
                  <w:rPr>
                    <w:noProof/>
                    <w:webHidden/>
                  </w:rPr>
                  <w:instrText xml:space="preserve"> PAGEREF _Toc213155028 \h </w:instrText>
                </w:r>
                <w:r>
                  <w:rPr>
                    <w:noProof/>
                    <w:webHidden/>
                  </w:rPr>
                </w:r>
                <w:r>
                  <w:rPr>
                    <w:noProof/>
                    <w:webHidden/>
                  </w:rPr>
                  <w:fldChar w:fldCharType="separate"/>
                </w:r>
                <w:r w:rsidR="00D66EEB">
                  <w:rPr>
                    <w:noProof/>
                    <w:webHidden/>
                  </w:rPr>
                  <w:t>3</w:t>
                </w:r>
                <w:r>
                  <w:rPr>
                    <w:noProof/>
                    <w:webHidden/>
                  </w:rPr>
                  <w:fldChar w:fldCharType="end"/>
                </w:r>
              </w:hyperlink>
            </w:p>
            <w:p w14:paraId="4743EE72" w14:textId="23B88EB3" w:rsidR="00BE02F5" w:rsidRDefault="00BE02F5">
              <w:pPr>
                <w:pStyle w:val="Inhopg3"/>
                <w:tabs>
                  <w:tab w:val="left" w:pos="1680"/>
                  <w:tab w:val="right" w:leader="dot" w:pos="9062"/>
                </w:tabs>
                <w:rPr>
                  <w:rFonts w:eastAsiaTheme="minorEastAsia"/>
                  <w:noProof/>
                  <w:sz w:val="24"/>
                  <w:szCs w:val="24"/>
                  <w:lang w:eastAsia="nl-NL"/>
                </w:rPr>
              </w:pPr>
              <w:hyperlink w:anchor="_Toc213155029" w:history="1">
                <w:r w:rsidRPr="002C3F2F">
                  <w:rPr>
                    <w:rStyle w:val="Hyperlink"/>
                    <w:rFonts w:ascii="Calibri" w:hAnsi="Calibri" w:cs="Calibri"/>
                    <w:noProof/>
                  </w:rPr>
                  <w:t>Artikel 2.</w:t>
                </w:r>
                <w:r>
                  <w:rPr>
                    <w:rFonts w:eastAsiaTheme="minorEastAsia"/>
                    <w:noProof/>
                    <w:sz w:val="24"/>
                    <w:szCs w:val="24"/>
                    <w:lang w:eastAsia="nl-NL"/>
                  </w:rPr>
                  <w:tab/>
                </w:r>
                <w:r w:rsidRPr="002C3F2F">
                  <w:rPr>
                    <w:rStyle w:val="Hyperlink"/>
                    <w:rFonts w:ascii="Calibri" w:hAnsi="Calibri" w:cs="Calibri"/>
                    <w:noProof/>
                  </w:rPr>
                  <w:t>Inhoud van de Overeenkomst</w:t>
                </w:r>
                <w:r>
                  <w:rPr>
                    <w:noProof/>
                    <w:webHidden/>
                  </w:rPr>
                  <w:tab/>
                </w:r>
                <w:r>
                  <w:rPr>
                    <w:noProof/>
                    <w:webHidden/>
                  </w:rPr>
                  <w:fldChar w:fldCharType="begin"/>
                </w:r>
                <w:r>
                  <w:rPr>
                    <w:noProof/>
                    <w:webHidden/>
                  </w:rPr>
                  <w:instrText xml:space="preserve"> PAGEREF _Toc213155029 \h </w:instrText>
                </w:r>
                <w:r>
                  <w:rPr>
                    <w:noProof/>
                    <w:webHidden/>
                  </w:rPr>
                </w:r>
                <w:r>
                  <w:rPr>
                    <w:noProof/>
                    <w:webHidden/>
                  </w:rPr>
                  <w:fldChar w:fldCharType="separate"/>
                </w:r>
                <w:r w:rsidR="00D66EEB">
                  <w:rPr>
                    <w:noProof/>
                    <w:webHidden/>
                  </w:rPr>
                  <w:t>3</w:t>
                </w:r>
                <w:r>
                  <w:rPr>
                    <w:noProof/>
                    <w:webHidden/>
                  </w:rPr>
                  <w:fldChar w:fldCharType="end"/>
                </w:r>
              </w:hyperlink>
            </w:p>
            <w:p w14:paraId="141F6A34" w14:textId="1864ACC6" w:rsidR="00BE02F5" w:rsidRDefault="00BE02F5">
              <w:pPr>
                <w:pStyle w:val="Inhopg3"/>
                <w:tabs>
                  <w:tab w:val="left" w:pos="1680"/>
                  <w:tab w:val="right" w:leader="dot" w:pos="9062"/>
                </w:tabs>
                <w:rPr>
                  <w:rFonts w:eastAsiaTheme="minorEastAsia"/>
                  <w:noProof/>
                  <w:sz w:val="24"/>
                  <w:szCs w:val="24"/>
                  <w:lang w:eastAsia="nl-NL"/>
                </w:rPr>
              </w:pPr>
              <w:hyperlink w:anchor="_Toc213155030" w:history="1">
                <w:r w:rsidRPr="002C3F2F">
                  <w:rPr>
                    <w:rStyle w:val="Hyperlink"/>
                    <w:rFonts w:ascii="Calibri" w:hAnsi="Calibri" w:cs="Calibri"/>
                    <w:noProof/>
                  </w:rPr>
                  <w:t>Artikel 3.</w:t>
                </w:r>
                <w:r>
                  <w:rPr>
                    <w:rFonts w:eastAsiaTheme="minorEastAsia"/>
                    <w:noProof/>
                    <w:sz w:val="24"/>
                    <w:szCs w:val="24"/>
                    <w:lang w:eastAsia="nl-NL"/>
                  </w:rPr>
                  <w:tab/>
                </w:r>
                <w:r w:rsidRPr="002C3F2F">
                  <w:rPr>
                    <w:rStyle w:val="Hyperlink"/>
                    <w:rFonts w:ascii="Calibri" w:hAnsi="Calibri" w:cs="Calibri"/>
                    <w:noProof/>
                  </w:rPr>
                  <w:t>Algemene inkoopvoorwaarden</w:t>
                </w:r>
                <w:r>
                  <w:rPr>
                    <w:noProof/>
                    <w:webHidden/>
                  </w:rPr>
                  <w:tab/>
                </w:r>
                <w:r>
                  <w:rPr>
                    <w:noProof/>
                    <w:webHidden/>
                  </w:rPr>
                  <w:fldChar w:fldCharType="begin"/>
                </w:r>
                <w:r>
                  <w:rPr>
                    <w:noProof/>
                    <w:webHidden/>
                  </w:rPr>
                  <w:instrText xml:space="preserve"> PAGEREF _Toc213155030 \h </w:instrText>
                </w:r>
                <w:r>
                  <w:rPr>
                    <w:noProof/>
                    <w:webHidden/>
                  </w:rPr>
                </w:r>
                <w:r>
                  <w:rPr>
                    <w:noProof/>
                    <w:webHidden/>
                  </w:rPr>
                  <w:fldChar w:fldCharType="separate"/>
                </w:r>
                <w:r w:rsidR="00D66EEB">
                  <w:rPr>
                    <w:noProof/>
                    <w:webHidden/>
                  </w:rPr>
                  <w:t>3</w:t>
                </w:r>
                <w:r>
                  <w:rPr>
                    <w:noProof/>
                    <w:webHidden/>
                  </w:rPr>
                  <w:fldChar w:fldCharType="end"/>
                </w:r>
              </w:hyperlink>
            </w:p>
            <w:p w14:paraId="1439F7C1" w14:textId="1539CD12" w:rsidR="00BE02F5" w:rsidRDefault="00BE02F5">
              <w:pPr>
                <w:pStyle w:val="Inhopg3"/>
                <w:tabs>
                  <w:tab w:val="left" w:pos="1680"/>
                  <w:tab w:val="right" w:leader="dot" w:pos="9062"/>
                </w:tabs>
                <w:rPr>
                  <w:rFonts w:eastAsiaTheme="minorEastAsia"/>
                  <w:noProof/>
                  <w:sz w:val="24"/>
                  <w:szCs w:val="24"/>
                  <w:lang w:eastAsia="nl-NL"/>
                </w:rPr>
              </w:pPr>
              <w:hyperlink w:anchor="_Toc213155031" w:history="1">
                <w:r w:rsidRPr="002C3F2F">
                  <w:rPr>
                    <w:rStyle w:val="Hyperlink"/>
                    <w:rFonts w:ascii="Calibri" w:hAnsi="Calibri" w:cs="Calibri"/>
                    <w:noProof/>
                  </w:rPr>
                  <w:t>Artikel 4.</w:t>
                </w:r>
                <w:r>
                  <w:rPr>
                    <w:rFonts w:eastAsiaTheme="minorEastAsia"/>
                    <w:noProof/>
                    <w:sz w:val="24"/>
                    <w:szCs w:val="24"/>
                    <w:lang w:eastAsia="nl-NL"/>
                  </w:rPr>
                  <w:tab/>
                </w:r>
                <w:r w:rsidRPr="002C3F2F">
                  <w:rPr>
                    <w:rStyle w:val="Hyperlink"/>
                    <w:rFonts w:ascii="Calibri" w:hAnsi="Calibri" w:cs="Calibri"/>
                    <w:noProof/>
                  </w:rPr>
                  <w:t>Duur van de Overeenkomst</w:t>
                </w:r>
                <w:r>
                  <w:rPr>
                    <w:noProof/>
                    <w:webHidden/>
                  </w:rPr>
                  <w:tab/>
                </w:r>
                <w:r>
                  <w:rPr>
                    <w:noProof/>
                    <w:webHidden/>
                  </w:rPr>
                  <w:fldChar w:fldCharType="begin"/>
                </w:r>
                <w:r>
                  <w:rPr>
                    <w:noProof/>
                    <w:webHidden/>
                  </w:rPr>
                  <w:instrText xml:space="preserve"> PAGEREF _Toc213155031 \h </w:instrText>
                </w:r>
                <w:r>
                  <w:rPr>
                    <w:noProof/>
                    <w:webHidden/>
                  </w:rPr>
                </w:r>
                <w:r>
                  <w:rPr>
                    <w:noProof/>
                    <w:webHidden/>
                  </w:rPr>
                  <w:fldChar w:fldCharType="separate"/>
                </w:r>
                <w:r w:rsidR="00D66EEB">
                  <w:rPr>
                    <w:noProof/>
                    <w:webHidden/>
                  </w:rPr>
                  <w:t>4</w:t>
                </w:r>
                <w:r>
                  <w:rPr>
                    <w:noProof/>
                    <w:webHidden/>
                  </w:rPr>
                  <w:fldChar w:fldCharType="end"/>
                </w:r>
              </w:hyperlink>
            </w:p>
            <w:p w14:paraId="0EE256B2" w14:textId="060B0585" w:rsidR="00BE02F5" w:rsidRDefault="00BE02F5">
              <w:pPr>
                <w:pStyle w:val="Inhopg3"/>
                <w:tabs>
                  <w:tab w:val="left" w:pos="1440"/>
                  <w:tab w:val="right" w:leader="dot" w:pos="9062"/>
                </w:tabs>
                <w:rPr>
                  <w:rFonts w:eastAsiaTheme="minorEastAsia"/>
                  <w:noProof/>
                  <w:sz w:val="24"/>
                  <w:szCs w:val="24"/>
                  <w:lang w:eastAsia="nl-NL"/>
                </w:rPr>
              </w:pPr>
              <w:hyperlink w:anchor="_Toc213155032" w:history="1">
                <w:r w:rsidRPr="002C3F2F">
                  <w:rPr>
                    <w:rStyle w:val="Hyperlink"/>
                    <w:rFonts w:ascii="Calibri" w:hAnsi="Calibri" w:cs="Calibri"/>
                    <w:noProof/>
                  </w:rPr>
                  <w:t>Artikel 5.</w:t>
                </w:r>
                <w:r>
                  <w:rPr>
                    <w:rFonts w:eastAsiaTheme="minorEastAsia"/>
                    <w:noProof/>
                    <w:sz w:val="24"/>
                    <w:szCs w:val="24"/>
                    <w:lang w:eastAsia="nl-NL"/>
                  </w:rPr>
                  <w:tab/>
                </w:r>
                <w:r w:rsidRPr="002C3F2F">
                  <w:rPr>
                    <w:rStyle w:val="Hyperlink"/>
                    <w:rFonts w:ascii="Calibri" w:hAnsi="Calibri" w:cs="Calibri"/>
                    <w:noProof/>
                  </w:rPr>
                  <w:t>Vertegenwoordiging van Partijen</w:t>
                </w:r>
                <w:r>
                  <w:rPr>
                    <w:noProof/>
                    <w:webHidden/>
                  </w:rPr>
                  <w:tab/>
                </w:r>
                <w:r>
                  <w:rPr>
                    <w:noProof/>
                    <w:webHidden/>
                  </w:rPr>
                  <w:fldChar w:fldCharType="begin"/>
                </w:r>
                <w:r>
                  <w:rPr>
                    <w:noProof/>
                    <w:webHidden/>
                  </w:rPr>
                  <w:instrText xml:space="preserve"> PAGEREF _Toc213155032 \h </w:instrText>
                </w:r>
                <w:r>
                  <w:rPr>
                    <w:noProof/>
                    <w:webHidden/>
                  </w:rPr>
                </w:r>
                <w:r>
                  <w:rPr>
                    <w:noProof/>
                    <w:webHidden/>
                  </w:rPr>
                  <w:fldChar w:fldCharType="separate"/>
                </w:r>
                <w:r w:rsidR="00D66EEB">
                  <w:rPr>
                    <w:noProof/>
                    <w:webHidden/>
                  </w:rPr>
                  <w:t>4</w:t>
                </w:r>
                <w:r>
                  <w:rPr>
                    <w:noProof/>
                    <w:webHidden/>
                  </w:rPr>
                  <w:fldChar w:fldCharType="end"/>
                </w:r>
              </w:hyperlink>
            </w:p>
            <w:p w14:paraId="1C24AB41" w14:textId="6BBF1658" w:rsidR="00BE02F5" w:rsidRDefault="00BE02F5">
              <w:pPr>
                <w:pStyle w:val="Inhopg2"/>
                <w:tabs>
                  <w:tab w:val="right" w:leader="dot" w:pos="9062"/>
                </w:tabs>
                <w:rPr>
                  <w:rFonts w:eastAsiaTheme="minorEastAsia"/>
                  <w:i w:val="0"/>
                  <w:iCs w:val="0"/>
                  <w:noProof/>
                  <w:sz w:val="24"/>
                  <w:szCs w:val="24"/>
                  <w:lang w:eastAsia="nl-NL"/>
                </w:rPr>
              </w:pPr>
              <w:hyperlink w:anchor="_Toc213155033" w:history="1">
                <w:r w:rsidRPr="002C3F2F">
                  <w:rPr>
                    <w:rStyle w:val="Hyperlink"/>
                    <w:rFonts w:ascii="Calibri" w:hAnsi="Calibri" w:cs="Calibri"/>
                    <w:noProof/>
                  </w:rPr>
                  <w:t>Omschrijving Prestatie</w:t>
                </w:r>
                <w:r>
                  <w:rPr>
                    <w:noProof/>
                    <w:webHidden/>
                  </w:rPr>
                  <w:tab/>
                </w:r>
                <w:r>
                  <w:rPr>
                    <w:noProof/>
                    <w:webHidden/>
                  </w:rPr>
                  <w:fldChar w:fldCharType="begin"/>
                </w:r>
                <w:r>
                  <w:rPr>
                    <w:noProof/>
                    <w:webHidden/>
                  </w:rPr>
                  <w:instrText xml:space="preserve"> PAGEREF _Toc213155033 \h </w:instrText>
                </w:r>
                <w:r>
                  <w:rPr>
                    <w:noProof/>
                    <w:webHidden/>
                  </w:rPr>
                </w:r>
                <w:r>
                  <w:rPr>
                    <w:noProof/>
                    <w:webHidden/>
                  </w:rPr>
                  <w:fldChar w:fldCharType="separate"/>
                </w:r>
                <w:r w:rsidR="00D66EEB">
                  <w:rPr>
                    <w:noProof/>
                    <w:webHidden/>
                  </w:rPr>
                  <w:t>4</w:t>
                </w:r>
                <w:r>
                  <w:rPr>
                    <w:noProof/>
                    <w:webHidden/>
                  </w:rPr>
                  <w:fldChar w:fldCharType="end"/>
                </w:r>
              </w:hyperlink>
            </w:p>
            <w:p w14:paraId="45CAA61E" w14:textId="6BE92C25" w:rsidR="00BE02F5" w:rsidRDefault="00BE02F5">
              <w:pPr>
                <w:pStyle w:val="Inhopg3"/>
                <w:tabs>
                  <w:tab w:val="left" w:pos="1440"/>
                  <w:tab w:val="right" w:leader="dot" w:pos="9062"/>
                </w:tabs>
                <w:rPr>
                  <w:rFonts w:eastAsiaTheme="minorEastAsia"/>
                  <w:noProof/>
                  <w:sz w:val="24"/>
                  <w:szCs w:val="24"/>
                  <w:lang w:eastAsia="nl-NL"/>
                </w:rPr>
              </w:pPr>
              <w:hyperlink w:anchor="_Toc213155034" w:history="1">
                <w:r w:rsidRPr="002C3F2F">
                  <w:rPr>
                    <w:rStyle w:val="Hyperlink"/>
                    <w:rFonts w:ascii="Calibri" w:hAnsi="Calibri" w:cs="Calibri"/>
                    <w:noProof/>
                  </w:rPr>
                  <w:t>Artikel 6.</w:t>
                </w:r>
                <w:r>
                  <w:rPr>
                    <w:rFonts w:eastAsiaTheme="minorEastAsia"/>
                    <w:noProof/>
                    <w:sz w:val="24"/>
                    <w:szCs w:val="24"/>
                    <w:lang w:eastAsia="nl-NL"/>
                  </w:rPr>
                  <w:tab/>
                </w:r>
                <w:r w:rsidRPr="002C3F2F">
                  <w:rPr>
                    <w:rStyle w:val="Hyperlink"/>
                    <w:rFonts w:ascii="Calibri" w:hAnsi="Calibri" w:cs="Calibri"/>
                    <w:noProof/>
                  </w:rPr>
                  <w:t>Voorwerp van de Overeenkomst</w:t>
                </w:r>
                <w:r>
                  <w:rPr>
                    <w:noProof/>
                    <w:webHidden/>
                  </w:rPr>
                  <w:tab/>
                </w:r>
                <w:r>
                  <w:rPr>
                    <w:noProof/>
                    <w:webHidden/>
                  </w:rPr>
                  <w:fldChar w:fldCharType="begin"/>
                </w:r>
                <w:r>
                  <w:rPr>
                    <w:noProof/>
                    <w:webHidden/>
                  </w:rPr>
                  <w:instrText xml:space="preserve"> PAGEREF _Toc213155034 \h </w:instrText>
                </w:r>
                <w:r>
                  <w:rPr>
                    <w:noProof/>
                    <w:webHidden/>
                  </w:rPr>
                </w:r>
                <w:r>
                  <w:rPr>
                    <w:noProof/>
                    <w:webHidden/>
                  </w:rPr>
                  <w:fldChar w:fldCharType="separate"/>
                </w:r>
                <w:r w:rsidR="00D66EEB">
                  <w:rPr>
                    <w:noProof/>
                    <w:webHidden/>
                  </w:rPr>
                  <w:t>4</w:t>
                </w:r>
                <w:r>
                  <w:rPr>
                    <w:noProof/>
                    <w:webHidden/>
                  </w:rPr>
                  <w:fldChar w:fldCharType="end"/>
                </w:r>
              </w:hyperlink>
            </w:p>
            <w:p w14:paraId="0A53AE02" w14:textId="6219D908" w:rsidR="00BE02F5" w:rsidRDefault="00BE02F5">
              <w:pPr>
                <w:pStyle w:val="Inhopg3"/>
                <w:tabs>
                  <w:tab w:val="left" w:pos="1680"/>
                  <w:tab w:val="right" w:leader="dot" w:pos="9062"/>
                </w:tabs>
                <w:rPr>
                  <w:rFonts w:eastAsiaTheme="minorEastAsia"/>
                  <w:noProof/>
                  <w:sz w:val="24"/>
                  <w:szCs w:val="24"/>
                  <w:lang w:eastAsia="nl-NL"/>
                </w:rPr>
              </w:pPr>
              <w:hyperlink w:anchor="_Toc213155035" w:history="1">
                <w:r w:rsidRPr="002C3F2F">
                  <w:rPr>
                    <w:rStyle w:val="Hyperlink"/>
                    <w:rFonts w:ascii="Calibri" w:hAnsi="Calibri" w:cs="Calibri"/>
                    <w:noProof/>
                    <w:lang w:val="en-US"/>
                  </w:rPr>
                  <w:t>Artikel 7.</w:t>
                </w:r>
                <w:r>
                  <w:rPr>
                    <w:rFonts w:eastAsiaTheme="minorEastAsia"/>
                    <w:noProof/>
                    <w:sz w:val="24"/>
                    <w:szCs w:val="24"/>
                    <w:lang w:eastAsia="nl-NL"/>
                  </w:rPr>
                  <w:tab/>
                </w:r>
                <w:r w:rsidRPr="002C3F2F">
                  <w:rPr>
                    <w:rStyle w:val="Hyperlink"/>
                    <w:rFonts w:ascii="Calibri" w:hAnsi="Calibri" w:cs="Calibri"/>
                    <w:noProof/>
                    <w:lang w:val="en-US"/>
                  </w:rPr>
                  <w:t>Social Return on Investment (SROI)</w:t>
                </w:r>
                <w:r>
                  <w:rPr>
                    <w:noProof/>
                    <w:webHidden/>
                  </w:rPr>
                  <w:tab/>
                </w:r>
                <w:r>
                  <w:rPr>
                    <w:noProof/>
                    <w:webHidden/>
                  </w:rPr>
                  <w:fldChar w:fldCharType="begin"/>
                </w:r>
                <w:r>
                  <w:rPr>
                    <w:noProof/>
                    <w:webHidden/>
                  </w:rPr>
                  <w:instrText xml:space="preserve"> PAGEREF _Toc213155035 \h </w:instrText>
                </w:r>
                <w:r>
                  <w:rPr>
                    <w:noProof/>
                    <w:webHidden/>
                  </w:rPr>
                </w:r>
                <w:r>
                  <w:rPr>
                    <w:noProof/>
                    <w:webHidden/>
                  </w:rPr>
                  <w:fldChar w:fldCharType="separate"/>
                </w:r>
                <w:r w:rsidR="00D66EEB">
                  <w:rPr>
                    <w:noProof/>
                    <w:webHidden/>
                  </w:rPr>
                  <w:t>4</w:t>
                </w:r>
                <w:r>
                  <w:rPr>
                    <w:noProof/>
                    <w:webHidden/>
                  </w:rPr>
                  <w:fldChar w:fldCharType="end"/>
                </w:r>
              </w:hyperlink>
            </w:p>
            <w:p w14:paraId="474745CA" w14:textId="0C4377BF" w:rsidR="00BE02F5" w:rsidRDefault="00BE02F5">
              <w:pPr>
                <w:pStyle w:val="Inhopg3"/>
                <w:tabs>
                  <w:tab w:val="left" w:pos="1680"/>
                  <w:tab w:val="right" w:leader="dot" w:pos="9062"/>
                </w:tabs>
                <w:rPr>
                  <w:rFonts w:eastAsiaTheme="minorEastAsia"/>
                  <w:noProof/>
                  <w:sz w:val="24"/>
                  <w:szCs w:val="24"/>
                  <w:lang w:eastAsia="nl-NL"/>
                </w:rPr>
              </w:pPr>
              <w:hyperlink w:anchor="_Toc213155036" w:history="1">
                <w:r w:rsidRPr="002C3F2F">
                  <w:rPr>
                    <w:rStyle w:val="Hyperlink"/>
                    <w:rFonts w:ascii="Calibri" w:hAnsi="Calibri" w:cs="Calibri"/>
                    <w:noProof/>
                  </w:rPr>
                  <w:t>Artikel 8.</w:t>
                </w:r>
                <w:r>
                  <w:rPr>
                    <w:rFonts w:eastAsiaTheme="minorEastAsia"/>
                    <w:noProof/>
                    <w:sz w:val="24"/>
                    <w:szCs w:val="24"/>
                    <w:lang w:eastAsia="nl-NL"/>
                  </w:rPr>
                  <w:tab/>
                </w:r>
                <w:r w:rsidRPr="002C3F2F">
                  <w:rPr>
                    <w:rStyle w:val="Hyperlink"/>
                    <w:rFonts w:ascii="Calibri" w:hAnsi="Calibri" w:cs="Calibri"/>
                    <w:noProof/>
                  </w:rPr>
                  <w:t>Communicatie en informatievoorziening</w:t>
                </w:r>
                <w:r>
                  <w:rPr>
                    <w:noProof/>
                    <w:webHidden/>
                  </w:rPr>
                  <w:tab/>
                </w:r>
                <w:r>
                  <w:rPr>
                    <w:noProof/>
                    <w:webHidden/>
                  </w:rPr>
                  <w:fldChar w:fldCharType="begin"/>
                </w:r>
                <w:r>
                  <w:rPr>
                    <w:noProof/>
                    <w:webHidden/>
                  </w:rPr>
                  <w:instrText xml:space="preserve"> PAGEREF _Toc213155036 \h </w:instrText>
                </w:r>
                <w:r>
                  <w:rPr>
                    <w:noProof/>
                    <w:webHidden/>
                  </w:rPr>
                </w:r>
                <w:r>
                  <w:rPr>
                    <w:noProof/>
                    <w:webHidden/>
                  </w:rPr>
                  <w:fldChar w:fldCharType="separate"/>
                </w:r>
                <w:r w:rsidR="00D66EEB">
                  <w:rPr>
                    <w:noProof/>
                    <w:webHidden/>
                  </w:rPr>
                  <w:t>5</w:t>
                </w:r>
                <w:r>
                  <w:rPr>
                    <w:noProof/>
                    <w:webHidden/>
                  </w:rPr>
                  <w:fldChar w:fldCharType="end"/>
                </w:r>
              </w:hyperlink>
            </w:p>
            <w:p w14:paraId="144D1FAA" w14:textId="5372717E" w:rsidR="00BE02F5" w:rsidRDefault="00BE02F5">
              <w:pPr>
                <w:pStyle w:val="Inhopg3"/>
                <w:tabs>
                  <w:tab w:val="left" w:pos="1680"/>
                  <w:tab w:val="right" w:leader="dot" w:pos="9062"/>
                </w:tabs>
                <w:rPr>
                  <w:rFonts w:eastAsiaTheme="minorEastAsia"/>
                  <w:noProof/>
                  <w:sz w:val="24"/>
                  <w:szCs w:val="24"/>
                  <w:lang w:eastAsia="nl-NL"/>
                </w:rPr>
              </w:pPr>
              <w:hyperlink w:anchor="_Toc213155037" w:history="1">
                <w:r w:rsidRPr="002C3F2F">
                  <w:rPr>
                    <w:rStyle w:val="Hyperlink"/>
                    <w:rFonts w:ascii="Calibri" w:hAnsi="Calibri" w:cs="Calibri"/>
                    <w:noProof/>
                  </w:rPr>
                  <w:t>Artikel 9.</w:t>
                </w:r>
                <w:r>
                  <w:rPr>
                    <w:rFonts w:eastAsiaTheme="minorEastAsia"/>
                    <w:noProof/>
                    <w:sz w:val="24"/>
                    <w:szCs w:val="24"/>
                    <w:lang w:eastAsia="nl-NL"/>
                  </w:rPr>
                  <w:tab/>
                </w:r>
                <w:r w:rsidRPr="002C3F2F">
                  <w:rPr>
                    <w:rStyle w:val="Hyperlink"/>
                    <w:rFonts w:ascii="Calibri" w:hAnsi="Calibri" w:cs="Calibri"/>
                    <w:noProof/>
                  </w:rPr>
                  <w:t>Prijzen en tarieven</w:t>
                </w:r>
                <w:r>
                  <w:rPr>
                    <w:noProof/>
                    <w:webHidden/>
                  </w:rPr>
                  <w:tab/>
                </w:r>
                <w:r>
                  <w:rPr>
                    <w:noProof/>
                    <w:webHidden/>
                  </w:rPr>
                  <w:fldChar w:fldCharType="begin"/>
                </w:r>
                <w:r>
                  <w:rPr>
                    <w:noProof/>
                    <w:webHidden/>
                  </w:rPr>
                  <w:instrText xml:space="preserve"> PAGEREF _Toc213155037 \h </w:instrText>
                </w:r>
                <w:r>
                  <w:rPr>
                    <w:noProof/>
                    <w:webHidden/>
                  </w:rPr>
                </w:r>
                <w:r>
                  <w:rPr>
                    <w:noProof/>
                    <w:webHidden/>
                  </w:rPr>
                  <w:fldChar w:fldCharType="separate"/>
                </w:r>
                <w:r w:rsidR="00D66EEB">
                  <w:rPr>
                    <w:noProof/>
                    <w:webHidden/>
                  </w:rPr>
                  <w:t>5</w:t>
                </w:r>
                <w:r>
                  <w:rPr>
                    <w:noProof/>
                    <w:webHidden/>
                  </w:rPr>
                  <w:fldChar w:fldCharType="end"/>
                </w:r>
              </w:hyperlink>
            </w:p>
            <w:p w14:paraId="6DC488F5" w14:textId="7D27FB88" w:rsidR="00BE02F5" w:rsidRDefault="00BE02F5">
              <w:pPr>
                <w:pStyle w:val="Inhopg3"/>
                <w:tabs>
                  <w:tab w:val="left" w:pos="1680"/>
                  <w:tab w:val="right" w:leader="dot" w:pos="9062"/>
                </w:tabs>
                <w:rPr>
                  <w:rFonts w:eastAsiaTheme="minorEastAsia"/>
                  <w:noProof/>
                  <w:sz w:val="24"/>
                  <w:szCs w:val="24"/>
                  <w:lang w:eastAsia="nl-NL"/>
                </w:rPr>
              </w:pPr>
              <w:hyperlink w:anchor="_Toc213155038" w:history="1">
                <w:r w:rsidRPr="002C3F2F">
                  <w:rPr>
                    <w:rStyle w:val="Hyperlink"/>
                    <w:rFonts w:ascii="Calibri" w:hAnsi="Calibri" w:cs="Calibri"/>
                    <w:noProof/>
                  </w:rPr>
                  <w:t>Artikel 10.</w:t>
                </w:r>
                <w:r>
                  <w:rPr>
                    <w:rFonts w:eastAsiaTheme="minorEastAsia"/>
                    <w:noProof/>
                    <w:sz w:val="24"/>
                    <w:szCs w:val="24"/>
                    <w:lang w:eastAsia="nl-NL"/>
                  </w:rPr>
                  <w:tab/>
                </w:r>
                <w:r w:rsidRPr="002C3F2F">
                  <w:rPr>
                    <w:rStyle w:val="Hyperlink"/>
                    <w:rFonts w:ascii="Calibri" w:hAnsi="Calibri" w:cs="Calibri"/>
                    <w:noProof/>
                  </w:rPr>
                  <w:t>Verantwoording, facturering en betaling</w:t>
                </w:r>
                <w:r>
                  <w:rPr>
                    <w:noProof/>
                    <w:webHidden/>
                  </w:rPr>
                  <w:tab/>
                </w:r>
                <w:r>
                  <w:rPr>
                    <w:noProof/>
                    <w:webHidden/>
                  </w:rPr>
                  <w:fldChar w:fldCharType="begin"/>
                </w:r>
                <w:r>
                  <w:rPr>
                    <w:noProof/>
                    <w:webHidden/>
                  </w:rPr>
                  <w:instrText xml:space="preserve"> PAGEREF _Toc213155038 \h </w:instrText>
                </w:r>
                <w:r>
                  <w:rPr>
                    <w:noProof/>
                    <w:webHidden/>
                  </w:rPr>
                </w:r>
                <w:r>
                  <w:rPr>
                    <w:noProof/>
                    <w:webHidden/>
                  </w:rPr>
                  <w:fldChar w:fldCharType="separate"/>
                </w:r>
                <w:r w:rsidR="00D66EEB">
                  <w:rPr>
                    <w:noProof/>
                    <w:webHidden/>
                  </w:rPr>
                  <w:t>6</w:t>
                </w:r>
                <w:r>
                  <w:rPr>
                    <w:noProof/>
                    <w:webHidden/>
                  </w:rPr>
                  <w:fldChar w:fldCharType="end"/>
                </w:r>
              </w:hyperlink>
            </w:p>
            <w:p w14:paraId="27C714CB" w14:textId="769756D9" w:rsidR="00BE02F5" w:rsidRDefault="00BE02F5">
              <w:pPr>
                <w:pStyle w:val="Inhopg3"/>
                <w:tabs>
                  <w:tab w:val="left" w:pos="1680"/>
                  <w:tab w:val="right" w:leader="dot" w:pos="9062"/>
                </w:tabs>
                <w:rPr>
                  <w:rFonts w:eastAsiaTheme="minorEastAsia"/>
                  <w:noProof/>
                  <w:sz w:val="24"/>
                  <w:szCs w:val="24"/>
                  <w:lang w:eastAsia="nl-NL"/>
                </w:rPr>
              </w:pPr>
              <w:hyperlink w:anchor="_Toc213155039" w:history="1">
                <w:r w:rsidRPr="002C3F2F">
                  <w:rPr>
                    <w:rStyle w:val="Hyperlink"/>
                    <w:rFonts w:ascii="Calibri" w:hAnsi="Calibri" w:cs="Calibri"/>
                    <w:noProof/>
                  </w:rPr>
                  <w:t>Artikel 11.</w:t>
                </w:r>
                <w:r>
                  <w:rPr>
                    <w:rFonts w:eastAsiaTheme="minorEastAsia"/>
                    <w:noProof/>
                    <w:sz w:val="24"/>
                    <w:szCs w:val="24"/>
                    <w:lang w:eastAsia="nl-NL"/>
                  </w:rPr>
                  <w:tab/>
                </w:r>
                <w:r w:rsidRPr="002C3F2F">
                  <w:rPr>
                    <w:rStyle w:val="Hyperlink"/>
                    <w:rFonts w:ascii="Calibri" w:hAnsi="Calibri" w:cs="Calibri"/>
                    <w:noProof/>
                  </w:rPr>
                  <w:t>Aansprakelijkheid</w:t>
                </w:r>
                <w:r>
                  <w:rPr>
                    <w:noProof/>
                    <w:webHidden/>
                  </w:rPr>
                  <w:tab/>
                </w:r>
                <w:r>
                  <w:rPr>
                    <w:noProof/>
                    <w:webHidden/>
                  </w:rPr>
                  <w:fldChar w:fldCharType="begin"/>
                </w:r>
                <w:r>
                  <w:rPr>
                    <w:noProof/>
                    <w:webHidden/>
                  </w:rPr>
                  <w:instrText xml:space="preserve"> PAGEREF _Toc213155039 \h </w:instrText>
                </w:r>
                <w:r>
                  <w:rPr>
                    <w:noProof/>
                    <w:webHidden/>
                  </w:rPr>
                </w:r>
                <w:r>
                  <w:rPr>
                    <w:noProof/>
                    <w:webHidden/>
                  </w:rPr>
                  <w:fldChar w:fldCharType="separate"/>
                </w:r>
                <w:r w:rsidR="00D66EEB">
                  <w:rPr>
                    <w:noProof/>
                    <w:webHidden/>
                  </w:rPr>
                  <w:t>6</w:t>
                </w:r>
                <w:r>
                  <w:rPr>
                    <w:noProof/>
                    <w:webHidden/>
                  </w:rPr>
                  <w:fldChar w:fldCharType="end"/>
                </w:r>
              </w:hyperlink>
            </w:p>
            <w:p w14:paraId="1B7577E8" w14:textId="3E77EF94" w:rsidR="00BE02F5" w:rsidRDefault="00BE02F5">
              <w:pPr>
                <w:pStyle w:val="Inhopg2"/>
                <w:tabs>
                  <w:tab w:val="right" w:leader="dot" w:pos="9062"/>
                </w:tabs>
                <w:rPr>
                  <w:rFonts w:eastAsiaTheme="minorEastAsia"/>
                  <w:i w:val="0"/>
                  <w:iCs w:val="0"/>
                  <w:noProof/>
                  <w:sz w:val="24"/>
                  <w:szCs w:val="24"/>
                  <w:lang w:eastAsia="nl-NL"/>
                </w:rPr>
              </w:pPr>
              <w:hyperlink w:anchor="_Toc213155040" w:history="1">
                <w:r w:rsidRPr="002C3F2F">
                  <w:rPr>
                    <w:rStyle w:val="Hyperlink"/>
                    <w:rFonts w:ascii="Calibri" w:hAnsi="Calibri" w:cs="Calibri"/>
                    <w:noProof/>
                  </w:rPr>
                  <w:t>Juridische aspecten</w:t>
                </w:r>
                <w:r>
                  <w:rPr>
                    <w:noProof/>
                    <w:webHidden/>
                  </w:rPr>
                  <w:tab/>
                </w:r>
                <w:r>
                  <w:rPr>
                    <w:noProof/>
                    <w:webHidden/>
                  </w:rPr>
                  <w:fldChar w:fldCharType="begin"/>
                </w:r>
                <w:r>
                  <w:rPr>
                    <w:noProof/>
                    <w:webHidden/>
                  </w:rPr>
                  <w:instrText xml:space="preserve"> PAGEREF _Toc213155040 \h </w:instrText>
                </w:r>
                <w:r>
                  <w:rPr>
                    <w:noProof/>
                    <w:webHidden/>
                  </w:rPr>
                </w:r>
                <w:r>
                  <w:rPr>
                    <w:noProof/>
                    <w:webHidden/>
                  </w:rPr>
                  <w:fldChar w:fldCharType="separate"/>
                </w:r>
                <w:r w:rsidR="00D66EEB">
                  <w:rPr>
                    <w:noProof/>
                    <w:webHidden/>
                  </w:rPr>
                  <w:t>7</w:t>
                </w:r>
                <w:r>
                  <w:rPr>
                    <w:noProof/>
                    <w:webHidden/>
                  </w:rPr>
                  <w:fldChar w:fldCharType="end"/>
                </w:r>
              </w:hyperlink>
            </w:p>
            <w:p w14:paraId="0485AFB0" w14:textId="130C57E8" w:rsidR="00BE02F5" w:rsidRDefault="00BE02F5">
              <w:pPr>
                <w:pStyle w:val="Inhopg3"/>
                <w:tabs>
                  <w:tab w:val="left" w:pos="1680"/>
                  <w:tab w:val="right" w:leader="dot" w:pos="9062"/>
                </w:tabs>
                <w:rPr>
                  <w:rFonts w:eastAsiaTheme="minorEastAsia"/>
                  <w:noProof/>
                  <w:sz w:val="24"/>
                  <w:szCs w:val="24"/>
                  <w:lang w:eastAsia="nl-NL"/>
                </w:rPr>
              </w:pPr>
              <w:hyperlink w:anchor="_Toc213155041" w:history="1">
                <w:r w:rsidRPr="002C3F2F">
                  <w:rPr>
                    <w:rStyle w:val="Hyperlink"/>
                    <w:rFonts w:ascii="Calibri" w:hAnsi="Calibri" w:cs="Calibri"/>
                    <w:noProof/>
                  </w:rPr>
                  <w:t>Artikel 12.</w:t>
                </w:r>
                <w:r>
                  <w:rPr>
                    <w:rFonts w:eastAsiaTheme="minorEastAsia"/>
                    <w:noProof/>
                    <w:sz w:val="24"/>
                    <w:szCs w:val="24"/>
                    <w:lang w:eastAsia="nl-NL"/>
                  </w:rPr>
                  <w:tab/>
                </w:r>
                <w:r w:rsidRPr="002C3F2F">
                  <w:rPr>
                    <w:rStyle w:val="Hyperlink"/>
                    <w:rFonts w:ascii="Calibri" w:hAnsi="Calibri" w:cs="Calibri"/>
                    <w:noProof/>
                  </w:rPr>
                  <w:t>Boetebeding en bonus</w:t>
                </w:r>
                <w:r>
                  <w:rPr>
                    <w:noProof/>
                    <w:webHidden/>
                  </w:rPr>
                  <w:tab/>
                </w:r>
                <w:r>
                  <w:rPr>
                    <w:noProof/>
                    <w:webHidden/>
                  </w:rPr>
                  <w:fldChar w:fldCharType="begin"/>
                </w:r>
                <w:r>
                  <w:rPr>
                    <w:noProof/>
                    <w:webHidden/>
                  </w:rPr>
                  <w:instrText xml:space="preserve"> PAGEREF _Toc213155041 \h </w:instrText>
                </w:r>
                <w:r>
                  <w:rPr>
                    <w:noProof/>
                    <w:webHidden/>
                  </w:rPr>
                </w:r>
                <w:r>
                  <w:rPr>
                    <w:noProof/>
                    <w:webHidden/>
                  </w:rPr>
                  <w:fldChar w:fldCharType="separate"/>
                </w:r>
                <w:r w:rsidR="00D66EEB">
                  <w:rPr>
                    <w:noProof/>
                    <w:webHidden/>
                  </w:rPr>
                  <w:t>7</w:t>
                </w:r>
                <w:r>
                  <w:rPr>
                    <w:noProof/>
                    <w:webHidden/>
                  </w:rPr>
                  <w:fldChar w:fldCharType="end"/>
                </w:r>
              </w:hyperlink>
            </w:p>
            <w:p w14:paraId="17B1B374" w14:textId="00A45229" w:rsidR="00BE02F5" w:rsidRDefault="00BE02F5">
              <w:pPr>
                <w:pStyle w:val="Inhopg3"/>
                <w:tabs>
                  <w:tab w:val="left" w:pos="1680"/>
                  <w:tab w:val="right" w:leader="dot" w:pos="9062"/>
                </w:tabs>
                <w:rPr>
                  <w:rFonts w:eastAsiaTheme="minorEastAsia"/>
                  <w:noProof/>
                  <w:sz w:val="24"/>
                  <w:szCs w:val="24"/>
                  <w:lang w:eastAsia="nl-NL"/>
                </w:rPr>
              </w:pPr>
              <w:hyperlink w:anchor="_Toc213155042" w:history="1">
                <w:r w:rsidRPr="002C3F2F">
                  <w:rPr>
                    <w:rStyle w:val="Hyperlink"/>
                    <w:rFonts w:ascii="Calibri" w:hAnsi="Calibri" w:cs="Calibri"/>
                    <w:noProof/>
                  </w:rPr>
                  <w:t>Artikel 13.</w:t>
                </w:r>
                <w:r>
                  <w:rPr>
                    <w:rFonts w:eastAsiaTheme="minorEastAsia"/>
                    <w:noProof/>
                    <w:sz w:val="24"/>
                    <w:szCs w:val="24"/>
                    <w:lang w:eastAsia="nl-NL"/>
                  </w:rPr>
                  <w:tab/>
                </w:r>
                <w:r w:rsidRPr="002C3F2F">
                  <w:rPr>
                    <w:rStyle w:val="Hyperlink"/>
                    <w:rFonts w:ascii="Calibri" w:hAnsi="Calibri" w:cs="Calibri"/>
                    <w:noProof/>
                  </w:rPr>
                  <w:t>Nietige bepalingen</w:t>
                </w:r>
                <w:r>
                  <w:rPr>
                    <w:noProof/>
                    <w:webHidden/>
                  </w:rPr>
                  <w:tab/>
                </w:r>
                <w:r>
                  <w:rPr>
                    <w:noProof/>
                    <w:webHidden/>
                  </w:rPr>
                  <w:fldChar w:fldCharType="begin"/>
                </w:r>
                <w:r>
                  <w:rPr>
                    <w:noProof/>
                    <w:webHidden/>
                  </w:rPr>
                  <w:instrText xml:space="preserve"> PAGEREF _Toc213155042 \h </w:instrText>
                </w:r>
                <w:r>
                  <w:rPr>
                    <w:noProof/>
                    <w:webHidden/>
                  </w:rPr>
                </w:r>
                <w:r>
                  <w:rPr>
                    <w:noProof/>
                    <w:webHidden/>
                  </w:rPr>
                  <w:fldChar w:fldCharType="separate"/>
                </w:r>
                <w:r w:rsidR="00D66EEB">
                  <w:rPr>
                    <w:noProof/>
                    <w:webHidden/>
                  </w:rPr>
                  <w:t>7</w:t>
                </w:r>
                <w:r>
                  <w:rPr>
                    <w:noProof/>
                    <w:webHidden/>
                  </w:rPr>
                  <w:fldChar w:fldCharType="end"/>
                </w:r>
              </w:hyperlink>
            </w:p>
            <w:p w14:paraId="173E2BAE" w14:textId="3E66731B" w:rsidR="00BE02F5" w:rsidRDefault="00BE02F5">
              <w:pPr>
                <w:pStyle w:val="Inhopg3"/>
                <w:tabs>
                  <w:tab w:val="left" w:pos="1680"/>
                  <w:tab w:val="right" w:leader="dot" w:pos="9062"/>
                </w:tabs>
                <w:rPr>
                  <w:rFonts w:eastAsiaTheme="minorEastAsia"/>
                  <w:noProof/>
                  <w:sz w:val="24"/>
                  <w:szCs w:val="24"/>
                  <w:lang w:eastAsia="nl-NL"/>
                </w:rPr>
              </w:pPr>
              <w:hyperlink w:anchor="_Toc213155043" w:history="1">
                <w:r w:rsidRPr="002C3F2F">
                  <w:rPr>
                    <w:rStyle w:val="Hyperlink"/>
                    <w:rFonts w:ascii="Calibri" w:hAnsi="Calibri" w:cs="Calibri"/>
                    <w:noProof/>
                  </w:rPr>
                  <w:t>Artikel 14.</w:t>
                </w:r>
                <w:r>
                  <w:rPr>
                    <w:rFonts w:eastAsiaTheme="minorEastAsia"/>
                    <w:noProof/>
                    <w:sz w:val="24"/>
                    <w:szCs w:val="24"/>
                    <w:lang w:eastAsia="nl-NL"/>
                  </w:rPr>
                  <w:tab/>
                </w:r>
                <w:r w:rsidRPr="002C3F2F">
                  <w:rPr>
                    <w:rStyle w:val="Hyperlink"/>
                    <w:rFonts w:ascii="Calibri" w:hAnsi="Calibri" w:cs="Calibri"/>
                    <w:noProof/>
                  </w:rPr>
                  <w:t>Toepasselijk recht, geschillen en rechtbank</w:t>
                </w:r>
                <w:r>
                  <w:rPr>
                    <w:noProof/>
                    <w:webHidden/>
                  </w:rPr>
                  <w:tab/>
                </w:r>
                <w:r>
                  <w:rPr>
                    <w:noProof/>
                    <w:webHidden/>
                  </w:rPr>
                  <w:fldChar w:fldCharType="begin"/>
                </w:r>
                <w:r>
                  <w:rPr>
                    <w:noProof/>
                    <w:webHidden/>
                  </w:rPr>
                  <w:instrText xml:space="preserve"> PAGEREF _Toc213155043 \h </w:instrText>
                </w:r>
                <w:r>
                  <w:rPr>
                    <w:noProof/>
                    <w:webHidden/>
                  </w:rPr>
                </w:r>
                <w:r>
                  <w:rPr>
                    <w:noProof/>
                    <w:webHidden/>
                  </w:rPr>
                  <w:fldChar w:fldCharType="separate"/>
                </w:r>
                <w:r w:rsidR="00D66EEB">
                  <w:rPr>
                    <w:noProof/>
                    <w:webHidden/>
                  </w:rPr>
                  <w:t>7</w:t>
                </w:r>
                <w:r>
                  <w:rPr>
                    <w:noProof/>
                    <w:webHidden/>
                  </w:rPr>
                  <w:fldChar w:fldCharType="end"/>
                </w:r>
              </w:hyperlink>
            </w:p>
            <w:p w14:paraId="471E7113" w14:textId="5F567CB8" w:rsidR="00BE02F5" w:rsidRDefault="00BE02F5">
              <w:pPr>
                <w:pStyle w:val="Inhopg1"/>
                <w:tabs>
                  <w:tab w:val="right" w:leader="dot" w:pos="9062"/>
                </w:tabs>
                <w:rPr>
                  <w:rFonts w:eastAsiaTheme="minorEastAsia"/>
                  <w:b w:val="0"/>
                  <w:bCs w:val="0"/>
                  <w:noProof/>
                  <w:sz w:val="24"/>
                  <w:szCs w:val="24"/>
                  <w:lang w:eastAsia="nl-NL"/>
                </w:rPr>
              </w:pPr>
              <w:hyperlink w:anchor="_Toc213155044" w:history="1">
                <w:r w:rsidRPr="002C3F2F">
                  <w:rPr>
                    <w:rStyle w:val="Hyperlink"/>
                    <w:rFonts w:ascii="Calibri" w:hAnsi="Calibri" w:cs="Calibri"/>
                    <w:noProof/>
                  </w:rPr>
                  <w:t>Ondertekening</w:t>
                </w:r>
                <w:r>
                  <w:rPr>
                    <w:noProof/>
                    <w:webHidden/>
                  </w:rPr>
                  <w:tab/>
                </w:r>
                <w:r>
                  <w:rPr>
                    <w:noProof/>
                    <w:webHidden/>
                  </w:rPr>
                  <w:fldChar w:fldCharType="begin"/>
                </w:r>
                <w:r>
                  <w:rPr>
                    <w:noProof/>
                    <w:webHidden/>
                  </w:rPr>
                  <w:instrText xml:space="preserve"> PAGEREF _Toc213155044 \h </w:instrText>
                </w:r>
                <w:r>
                  <w:rPr>
                    <w:noProof/>
                    <w:webHidden/>
                  </w:rPr>
                </w:r>
                <w:r>
                  <w:rPr>
                    <w:noProof/>
                    <w:webHidden/>
                  </w:rPr>
                  <w:fldChar w:fldCharType="separate"/>
                </w:r>
                <w:r w:rsidR="00D66EEB">
                  <w:rPr>
                    <w:noProof/>
                    <w:webHidden/>
                  </w:rPr>
                  <w:t>8</w:t>
                </w:r>
                <w:r>
                  <w:rPr>
                    <w:noProof/>
                    <w:webHidden/>
                  </w:rPr>
                  <w:fldChar w:fldCharType="end"/>
                </w:r>
              </w:hyperlink>
            </w:p>
            <w:p w14:paraId="6F3DEF93" w14:textId="75E4CEF3" w:rsidR="00826464" w:rsidRPr="00015A93" w:rsidRDefault="00826464">
              <w:pPr>
                <w:rPr>
                  <w:rFonts w:ascii="Calibri" w:hAnsi="Calibri" w:cs="Calibri"/>
                </w:rPr>
              </w:pPr>
              <w:r w:rsidRPr="00015A93">
                <w:rPr>
                  <w:rFonts w:ascii="Calibri" w:hAnsi="Calibri" w:cs="Calibri"/>
                  <w:b/>
                  <w:bCs/>
                  <w:noProof/>
                </w:rPr>
                <w:fldChar w:fldCharType="end"/>
              </w:r>
            </w:p>
          </w:sdtContent>
        </w:sdt>
        <w:p w14:paraId="59B184E0" w14:textId="77777777" w:rsidR="00032F73" w:rsidRPr="00015A93" w:rsidRDefault="00032F73" w:rsidP="008722D4">
          <w:pPr>
            <w:rPr>
              <w:rFonts w:ascii="Calibri" w:hAnsi="Calibri" w:cs="Calibri"/>
              <w:color w:val="FF0000"/>
              <w:sz w:val="21"/>
              <w:szCs w:val="21"/>
            </w:rPr>
          </w:pPr>
        </w:p>
        <w:p w14:paraId="58FB6C5F" w14:textId="77777777" w:rsidR="00032F73" w:rsidRPr="00015A93" w:rsidRDefault="00032F73" w:rsidP="008722D4">
          <w:pPr>
            <w:rPr>
              <w:rFonts w:ascii="Calibri" w:hAnsi="Calibri" w:cs="Calibri"/>
              <w:color w:val="FF0000"/>
              <w:sz w:val="21"/>
              <w:szCs w:val="21"/>
            </w:rPr>
          </w:pPr>
        </w:p>
        <w:p w14:paraId="5D71DADD" w14:textId="77777777" w:rsidR="005231F8" w:rsidRPr="00015A93" w:rsidRDefault="005231F8" w:rsidP="008722D4">
          <w:pPr>
            <w:rPr>
              <w:rFonts w:ascii="Calibri" w:hAnsi="Calibri" w:cs="Calibri"/>
              <w:color w:val="FF0000"/>
              <w:sz w:val="21"/>
              <w:szCs w:val="21"/>
            </w:rPr>
          </w:pPr>
        </w:p>
        <w:p w14:paraId="6192172E" w14:textId="77777777" w:rsidR="00BA3265" w:rsidRDefault="00BA3265">
          <w:pPr>
            <w:rPr>
              <w:rFonts w:ascii="Calibri" w:eastAsiaTheme="majorEastAsia" w:hAnsi="Calibri" w:cs="Calibri"/>
              <w:color w:val="0F4761" w:themeColor="accent1" w:themeShade="BF"/>
              <w:sz w:val="40"/>
              <w:szCs w:val="40"/>
            </w:rPr>
          </w:pPr>
          <w:r>
            <w:rPr>
              <w:rFonts w:ascii="Calibri" w:hAnsi="Calibri" w:cs="Calibri"/>
            </w:rPr>
            <w:br w:type="page"/>
          </w:r>
        </w:p>
        <w:p w14:paraId="18E0F033" w14:textId="7A6DCE59" w:rsidR="008F2FF1" w:rsidRPr="00015A93" w:rsidRDefault="008F2FF1" w:rsidP="0001216C">
          <w:pPr>
            <w:pStyle w:val="Kop1"/>
            <w:rPr>
              <w:rFonts w:ascii="Calibri" w:hAnsi="Calibri" w:cs="Calibri"/>
            </w:rPr>
          </w:pPr>
          <w:bookmarkStart w:id="0" w:name="_Toc213155024"/>
          <w:r w:rsidRPr="00015A93">
            <w:rPr>
              <w:rFonts w:ascii="Calibri" w:hAnsi="Calibri" w:cs="Calibri"/>
            </w:rPr>
            <w:lastRenderedPageBreak/>
            <w:t>Ondergetekenden</w:t>
          </w:r>
          <w:bookmarkEnd w:id="0"/>
          <w:r w:rsidRPr="00015A93">
            <w:rPr>
              <w:rFonts w:ascii="Calibri" w:hAnsi="Calibri" w:cs="Calibri"/>
            </w:rPr>
            <w:t xml:space="preserve"> </w:t>
          </w:r>
        </w:p>
        <w:p w14:paraId="3C0F8C86" w14:textId="77777777" w:rsidR="00BA3265" w:rsidRDefault="008F2FF1" w:rsidP="007225B2">
          <w:pPr>
            <w:rPr>
              <w:rFonts w:ascii="Calibri" w:hAnsi="Calibri" w:cs="Calibri"/>
              <w:sz w:val="21"/>
              <w:szCs w:val="21"/>
            </w:rPr>
          </w:pPr>
          <w:r w:rsidRPr="00015A93">
            <w:rPr>
              <w:rFonts w:ascii="Calibri" w:hAnsi="Calibri" w:cs="Calibri"/>
              <w:sz w:val="21"/>
              <w:szCs w:val="21"/>
            </w:rPr>
            <w:t xml:space="preserve"> </w:t>
          </w:r>
        </w:p>
        <w:p w14:paraId="7D720EA3" w14:textId="27741D70" w:rsidR="007225B2" w:rsidRPr="00D54076" w:rsidRDefault="007225B2" w:rsidP="007225B2">
          <w:pPr>
            <w:rPr>
              <w:rFonts w:ascii="Calibri" w:hAnsi="Calibri" w:cs="Calibri"/>
              <w:sz w:val="21"/>
              <w:szCs w:val="21"/>
            </w:rPr>
          </w:pPr>
          <w:r w:rsidRPr="00D54076">
            <w:rPr>
              <w:rFonts w:ascii="Calibri" w:hAnsi="Calibri" w:cs="Calibri"/>
              <w:sz w:val="21"/>
              <w:szCs w:val="21"/>
            </w:rPr>
            <w:t xml:space="preserve">De Werkorganisatie BUCH, statutair gevestigd aan Middelweg 28, 1911 EG Uitgeest, Postbus 7, 1910 AA Uitgeest, ingeschreven in het Handelsregister van de Kamer van Koophandel onder nummer 67675808, te dezen </w:t>
          </w:r>
          <w:proofErr w:type="gramStart"/>
          <w:r w:rsidRPr="00D54076">
            <w:rPr>
              <w:rFonts w:ascii="Calibri" w:hAnsi="Calibri" w:cs="Calibri"/>
              <w:sz w:val="21"/>
              <w:szCs w:val="21"/>
            </w:rPr>
            <w:t>krachtens</w:t>
          </w:r>
          <w:proofErr w:type="gramEnd"/>
          <w:r w:rsidRPr="00D54076">
            <w:rPr>
              <w:rFonts w:ascii="Calibri" w:hAnsi="Calibri" w:cs="Calibri"/>
              <w:sz w:val="21"/>
              <w:szCs w:val="21"/>
            </w:rPr>
            <w:t xml:space="preserve"> volmacht van de voorzitter van het bestuur rechtsgeldig vertegenwoordigd door </w:t>
          </w:r>
          <w:r w:rsidRPr="00D54076">
            <w:rPr>
              <w:rFonts w:ascii="Calibri" w:hAnsi="Calibri" w:cs="Calibri"/>
              <w:color w:val="4C94D8" w:themeColor="text2" w:themeTint="80"/>
              <w:sz w:val="21"/>
              <w:szCs w:val="21"/>
            </w:rPr>
            <w:t>naam ondertekenaar</w:t>
          </w:r>
          <w:r w:rsidRPr="00D54076">
            <w:rPr>
              <w:rFonts w:ascii="Calibri" w:hAnsi="Calibri" w:cs="Calibri"/>
              <w:sz w:val="21"/>
              <w:szCs w:val="21"/>
            </w:rPr>
            <w:t>,</w:t>
          </w:r>
          <w:r w:rsidR="00D54076">
            <w:rPr>
              <w:rFonts w:ascii="Calibri" w:hAnsi="Calibri" w:cs="Calibri"/>
              <w:sz w:val="21"/>
              <w:szCs w:val="21"/>
            </w:rPr>
            <w:t xml:space="preserve"> </w:t>
          </w:r>
          <w:r w:rsidRPr="00D54076">
            <w:rPr>
              <w:rFonts w:ascii="Calibri" w:hAnsi="Calibri" w:cs="Calibri"/>
              <w:color w:val="4C94D8" w:themeColor="text2" w:themeTint="80"/>
              <w:sz w:val="21"/>
              <w:szCs w:val="21"/>
            </w:rPr>
            <w:t>functie ondertekenaar</w:t>
          </w:r>
          <w:r w:rsidRPr="00D54076">
            <w:rPr>
              <w:rFonts w:ascii="Calibri" w:hAnsi="Calibri" w:cs="Calibri"/>
              <w:sz w:val="21"/>
              <w:szCs w:val="21"/>
            </w:rPr>
            <w:t xml:space="preserve"> hierna te noemen: Opdrachtgever,</w:t>
          </w:r>
        </w:p>
        <w:p w14:paraId="56048DF0" w14:textId="77777777" w:rsidR="009A40F3" w:rsidRPr="00015A93" w:rsidRDefault="009A40F3" w:rsidP="008F2FF1">
          <w:pPr>
            <w:rPr>
              <w:rFonts w:ascii="Calibri" w:hAnsi="Calibri" w:cs="Calibri"/>
              <w:sz w:val="21"/>
              <w:szCs w:val="21"/>
            </w:rPr>
          </w:pPr>
        </w:p>
        <w:p w14:paraId="0F209F19" w14:textId="77777777" w:rsidR="008F2FF1" w:rsidRPr="00015A93" w:rsidRDefault="008F2FF1" w:rsidP="008F2FF1">
          <w:pPr>
            <w:rPr>
              <w:rFonts w:ascii="Calibri" w:hAnsi="Calibri" w:cs="Calibri"/>
              <w:sz w:val="21"/>
              <w:szCs w:val="21"/>
            </w:rPr>
          </w:pPr>
          <w:proofErr w:type="gramStart"/>
          <w:r w:rsidRPr="00015A93">
            <w:rPr>
              <w:rFonts w:ascii="Calibri" w:hAnsi="Calibri" w:cs="Calibri"/>
              <w:sz w:val="21"/>
              <w:szCs w:val="21"/>
            </w:rPr>
            <w:t>en</w:t>
          </w:r>
          <w:proofErr w:type="gramEnd"/>
          <w:r w:rsidRPr="00015A93">
            <w:rPr>
              <w:rFonts w:ascii="Calibri" w:hAnsi="Calibri" w:cs="Calibri"/>
              <w:sz w:val="21"/>
              <w:szCs w:val="21"/>
            </w:rPr>
            <w:t xml:space="preserve">  </w:t>
          </w:r>
        </w:p>
        <w:p w14:paraId="718441EB"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79E1CB47" w14:textId="77777777" w:rsidR="008F2FF1" w:rsidRPr="00015A93" w:rsidRDefault="008F2FF1" w:rsidP="00C07212">
          <w:pPr>
            <w:pStyle w:val="Kop2"/>
            <w:rPr>
              <w:rFonts w:ascii="Calibri" w:hAnsi="Calibri" w:cs="Calibri"/>
            </w:rPr>
          </w:pPr>
          <w:bookmarkStart w:id="1" w:name="_Toc213155025"/>
          <w:r w:rsidRPr="00015A93">
            <w:rPr>
              <w:rFonts w:ascii="Calibri" w:hAnsi="Calibri" w:cs="Calibri"/>
            </w:rPr>
            <w:t>Contractant</w:t>
          </w:r>
          <w:bookmarkEnd w:id="1"/>
          <w:r w:rsidRPr="00015A93">
            <w:rPr>
              <w:rFonts w:ascii="Calibri" w:hAnsi="Calibri" w:cs="Calibri"/>
            </w:rPr>
            <w:t xml:space="preserve"> </w:t>
          </w:r>
        </w:p>
        <w:p w14:paraId="66406D2F" w14:textId="6BB19474" w:rsidR="008F2FF1" w:rsidRPr="00015A93" w:rsidRDefault="008F2FF1" w:rsidP="008F2FF1">
          <w:pPr>
            <w:rPr>
              <w:rFonts w:ascii="Calibri" w:hAnsi="Calibri" w:cs="Calibri"/>
              <w:sz w:val="21"/>
              <w:szCs w:val="21"/>
            </w:rPr>
          </w:pPr>
          <w:r w:rsidRPr="00015A93">
            <w:rPr>
              <w:rFonts w:ascii="Calibri" w:hAnsi="Calibri" w:cs="Calibri"/>
              <w:color w:val="4C94D8" w:themeColor="text2" w:themeTint="80"/>
              <w:sz w:val="21"/>
              <w:szCs w:val="21"/>
            </w:rPr>
            <w:t xml:space="preserve">Naam Contractant, </w:t>
          </w:r>
          <w:r w:rsidRPr="00015A93">
            <w:rPr>
              <w:rFonts w:ascii="Calibri" w:hAnsi="Calibri" w:cs="Calibri"/>
              <w:sz w:val="21"/>
              <w:szCs w:val="21"/>
            </w:rPr>
            <w:t xml:space="preserve">statutair gevestigd te </w:t>
          </w:r>
          <w:r w:rsidRPr="00015A93">
            <w:rPr>
              <w:rFonts w:ascii="Calibri" w:hAnsi="Calibri" w:cs="Calibri"/>
              <w:color w:val="4C94D8" w:themeColor="text2" w:themeTint="80"/>
              <w:sz w:val="21"/>
              <w:szCs w:val="21"/>
            </w:rPr>
            <w:t>adres, postcode, plaatsnaam, postadres, postcode, plaatsnaam</w:t>
          </w:r>
          <w:r w:rsidRPr="00015A93">
            <w:rPr>
              <w:rFonts w:ascii="Calibri" w:hAnsi="Calibri" w:cs="Calibri"/>
              <w:sz w:val="21"/>
              <w:szCs w:val="21"/>
            </w:rPr>
            <w:t>, ingeschreven in het Handelsregister van de Kamer van Koophandel onder K</w:t>
          </w:r>
          <w:r w:rsidR="00122E8A" w:rsidRPr="00015A93">
            <w:rPr>
              <w:rFonts w:ascii="Calibri" w:hAnsi="Calibri" w:cs="Calibri"/>
              <w:sz w:val="21"/>
              <w:szCs w:val="21"/>
            </w:rPr>
            <w:t>v</w:t>
          </w:r>
          <w:r w:rsidRPr="00015A93">
            <w:rPr>
              <w:rFonts w:ascii="Calibri" w:hAnsi="Calibri" w:cs="Calibri"/>
              <w:sz w:val="21"/>
              <w:szCs w:val="21"/>
            </w:rPr>
            <w:t>K</w:t>
          </w:r>
          <w:r w:rsidR="00122E8A" w:rsidRPr="00015A93">
            <w:rPr>
              <w:rFonts w:ascii="Calibri" w:hAnsi="Calibri" w:cs="Calibri"/>
              <w:sz w:val="21"/>
              <w:szCs w:val="21"/>
            </w:rPr>
            <w:t>-</w:t>
          </w:r>
          <w:r w:rsidRPr="00015A93">
            <w:rPr>
              <w:rFonts w:ascii="Calibri" w:hAnsi="Calibri" w:cs="Calibri"/>
              <w:sz w:val="21"/>
              <w:szCs w:val="21"/>
            </w:rPr>
            <w:t xml:space="preserve">nummer </w:t>
          </w:r>
          <w:r w:rsidR="00122E8A" w:rsidRPr="00015A93">
            <w:rPr>
              <w:rFonts w:ascii="Calibri" w:hAnsi="Calibri" w:cs="Calibri"/>
              <w:color w:val="4C94D8" w:themeColor="text2" w:themeTint="80"/>
              <w:sz w:val="21"/>
              <w:szCs w:val="21"/>
            </w:rPr>
            <w:t xml:space="preserve">nummer </w:t>
          </w:r>
          <w:r w:rsidRPr="00015A93">
            <w:rPr>
              <w:rFonts w:ascii="Calibri" w:hAnsi="Calibri" w:cs="Calibri"/>
              <w:color w:val="4C94D8" w:themeColor="text2" w:themeTint="80"/>
              <w:sz w:val="21"/>
              <w:szCs w:val="21"/>
            </w:rPr>
            <w:t>(</w:t>
          </w:r>
          <w:r w:rsidRPr="00015A93">
            <w:rPr>
              <w:rFonts w:ascii="Calibri" w:hAnsi="Calibri" w:cs="Calibri"/>
              <w:sz w:val="21"/>
              <w:szCs w:val="21"/>
            </w:rPr>
            <w:t xml:space="preserve">vestigingsnummer </w:t>
          </w:r>
          <w:r w:rsidRPr="00015A93">
            <w:rPr>
              <w:rFonts w:ascii="Calibri" w:hAnsi="Calibri" w:cs="Calibri"/>
              <w:color w:val="4C94D8" w:themeColor="text2" w:themeTint="80"/>
              <w:sz w:val="21"/>
              <w:szCs w:val="21"/>
            </w:rPr>
            <w:t>vestigingsnummer</w:t>
          </w:r>
          <w:r w:rsidRPr="00015A93">
            <w:rPr>
              <w:rFonts w:ascii="Calibri" w:hAnsi="Calibri" w:cs="Calibri"/>
              <w:sz w:val="21"/>
              <w:szCs w:val="21"/>
            </w:rPr>
            <w:t xml:space="preserve">), te dezen rechtsgeldig vertegenwoordigd door </w:t>
          </w:r>
          <w:r w:rsidRPr="00015A93">
            <w:rPr>
              <w:rFonts w:ascii="Calibri" w:hAnsi="Calibri" w:cs="Calibri"/>
              <w:color w:val="4C94D8" w:themeColor="text2" w:themeTint="80"/>
              <w:sz w:val="21"/>
              <w:szCs w:val="21"/>
            </w:rPr>
            <w:t>de heer/mevrouw naam, functie</w:t>
          </w:r>
          <w:r w:rsidRPr="00015A93">
            <w:rPr>
              <w:rFonts w:ascii="Calibri" w:hAnsi="Calibri" w:cs="Calibri"/>
              <w:sz w:val="21"/>
              <w:szCs w:val="21"/>
            </w:rPr>
            <w:t>, verder te noemen</w:t>
          </w:r>
          <w:r w:rsidR="00122E8A" w:rsidRPr="00015A93">
            <w:rPr>
              <w:rFonts w:ascii="Calibri" w:hAnsi="Calibri" w:cs="Calibri"/>
              <w:sz w:val="21"/>
              <w:szCs w:val="21"/>
            </w:rPr>
            <w:t>:</w:t>
          </w:r>
          <w:r w:rsidRPr="00015A93">
            <w:rPr>
              <w:rFonts w:ascii="Calibri" w:hAnsi="Calibri" w:cs="Calibri"/>
              <w:sz w:val="21"/>
              <w:szCs w:val="21"/>
            </w:rPr>
            <w:t xml:space="preserve"> Contractant. </w:t>
          </w:r>
        </w:p>
        <w:p w14:paraId="50A990CB"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424AB18"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Gezamenlijk te noemen: Partijen. </w:t>
          </w:r>
        </w:p>
        <w:p w14:paraId="1FC1FAB4" w14:textId="77777777" w:rsidR="00D54076" w:rsidRDefault="008F2FF1" w:rsidP="00D54076">
          <w:pPr>
            <w:rPr>
              <w:rFonts w:ascii="Calibri" w:hAnsi="Calibri" w:cs="Calibri"/>
              <w:sz w:val="21"/>
              <w:szCs w:val="21"/>
            </w:rPr>
          </w:pPr>
          <w:r w:rsidRPr="00015A93">
            <w:rPr>
              <w:rFonts w:ascii="Calibri" w:hAnsi="Calibri" w:cs="Calibri"/>
              <w:sz w:val="21"/>
              <w:szCs w:val="21"/>
            </w:rPr>
            <w:t xml:space="preserve"> </w:t>
          </w:r>
        </w:p>
        <w:p w14:paraId="52D87444" w14:textId="34403F1D" w:rsidR="008F2FF1" w:rsidRPr="00015A93" w:rsidRDefault="008F2FF1" w:rsidP="00D54076">
          <w:pPr>
            <w:rPr>
              <w:rFonts w:ascii="Calibri" w:hAnsi="Calibri" w:cs="Calibri"/>
            </w:rPr>
          </w:pPr>
          <w:r w:rsidRPr="00015A93">
            <w:rPr>
              <w:rFonts w:ascii="Calibri" w:hAnsi="Calibri" w:cs="Calibri"/>
            </w:rPr>
            <w:t xml:space="preserve">Overwegende dat </w:t>
          </w:r>
        </w:p>
        <w:p w14:paraId="4DAD9B05" w14:textId="3309011C" w:rsidR="008F2FF1" w:rsidRPr="00D54076" w:rsidRDefault="008F2FF1" w:rsidP="00D54076">
          <w:pPr>
            <w:pStyle w:val="Lijstalinea"/>
            <w:numPr>
              <w:ilvl w:val="0"/>
              <w:numId w:val="3"/>
            </w:numPr>
            <w:rPr>
              <w:rFonts w:ascii="Calibri" w:hAnsi="Calibri" w:cs="Calibri"/>
              <w:sz w:val="21"/>
              <w:szCs w:val="21"/>
            </w:rPr>
          </w:pPr>
          <w:r w:rsidRPr="00015A93">
            <w:rPr>
              <w:rFonts w:ascii="Calibri" w:hAnsi="Calibri" w:cs="Calibri"/>
              <w:sz w:val="21"/>
              <w:szCs w:val="21"/>
            </w:rPr>
            <w:t xml:space="preserve">De Overeenkomst een </w:t>
          </w:r>
          <w:r w:rsidR="00D54076">
            <w:rPr>
              <w:rFonts w:ascii="Calibri" w:hAnsi="Calibri" w:cs="Calibri"/>
              <w:sz w:val="21"/>
              <w:szCs w:val="21"/>
            </w:rPr>
            <w:t>Raamovereenkomst voor de levering van meubilair</w:t>
          </w:r>
          <w:r w:rsidRPr="00015A93">
            <w:rPr>
              <w:rFonts w:ascii="Calibri" w:hAnsi="Calibri" w:cs="Calibri"/>
              <w:sz w:val="21"/>
              <w:szCs w:val="21"/>
            </w:rPr>
            <w:t xml:space="preserve"> betreft. </w:t>
          </w:r>
        </w:p>
        <w:p w14:paraId="728F07BC" w14:textId="04A19D1A"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Gemeente een offerteaanvraag heeft gedaan volgens </w:t>
          </w:r>
          <w:r w:rsidR="00D54076">
            <w:rPr>
              <w:rFonts w:ascii="Calibri" w:hAnsi="Calibri" w:cs="Calibri"/>
              <w:sz w:val="21"/>
              <w:szCs w:val="21"/>
            </w:rPr>
            <w:t>een openbare Europese aanbestedingsprocedure</w:t>
          </w:r>
          <w:r w:rsidRPr="00015A93">
            <w:rPr>
              <w:rFonts w:ascii="Calibri" w:hAnsi="Calibri" w:cs="Calibri"/>
              <w:sz w:val="21"/>
              <w:szCs w:val="21"/>
            </w:rPr>
            <w:t xml:space="preserve">. </w:t>
          </w:r>
        </w:p>
        <w:p w14:paraId="7428AB5C" w14:textId="77777777"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De Contractant juist, volledig en rechtsgeldig een Offerte heeft ingediend. </w:t>
          </w:r>
        </w:p>
        <w:p w14:paraId="5742D032" w14:textId="77777777"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De Gemeente op basis van deze Offerte besloten heeft de Prestatie aan Contractant op te dragen. </w:t>
          </w:r>
        </w:p>
        <w:p w14:paraId="72A104FF" w14:textId="0C81ED6D" w:rsidR="00C812C9" w:rsidRPr="00015A93" w:rsidRDefault="008F2FF1" w:rsidP="008F2FF1">
          <w:pPr>
            <w:pStyle w:val="Lijstalinea"/>
            <w:numPr>
              <w:ilvl w:val="0"/>
              <w:numId w:val="3"/>
            </w:numPr>
            <w:rPr>
              <w:rFonts w:ascii="Calibri" w:hAnsi="Calibri" w:cs="Calibri"/>
              <w:sz w:val="21"/>
              <w:szCs w:val="21"/>
            </w:rPr>
          </w:pPr>
          <w:r w:rsidRPr="00015A93">
            <w:rPr>
              <w:rFonts w:ascii="Calibri" w:hAnsi="Calibri" w:cs="Calibri"/>
              <w:sz w:val="21"/>
              <w:szCs w:val="21"/>
            </w:rPr>
            <w:t>De Contractant zich in voldoende mate op de hoogte heeft gesteld van wat Opdrachtgever met de opdracht wil bereiken.</w:t>
          </w:r>
        </w:p>
        <w:p w14:paraId="00D35A04" w14:textId="79F978ED" w:rsidR="008F2FF1" w:rsidRPr="00015A93" w:rsidRDefault="008F2FF1" w:rsidP="008F2FF1">
          <w:pPr>
            <w:pStyle w:val="Lijstalinea"/>
            <w:numPr>
              <w:ilvl w:val="0"/>
              <w:numId w:val="3"/>
            </w:numPr>
            <w:rPr>
              <w:rFonts w:ascii="Calibri" w:hAnsi="Calibri" w:cs="Calibri"/>
              <w:sz w:val="21"/>
              <w:szCs w:val="21"/>
            </w:rPr>
          </w:pPr>
          <w:r w:rsidRPr="00015A93">
            <w:rPr>
              <w:rFonts w:ascii="Calibri" w:hAnsi="Calibri" w:cs="Calibri"/>
              <w:sz w:val="21"/>
              <w:szCs w:val="21"/>
            </w:rPr>
            <w:t xml:space="preserve">Partijen de uit het bovenstaande voortvloeiende rechtsverhouding schriftelijk wensen vast te leggen. </w:t>
          </w:r>
        </w:p>
        <w:p w14:paraId="47310E84"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4006A73C" w14:textId="15E1EFF2" w:rsidR="009A40F3"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7BECB24" w14:textId="77777777" w:rsidR="009A40F3" w:rsidRPr="00015A93" w:rsidRDefault="009A40F3">
          <w:pPr>
            <w:rPr>
              <w:rFonts w:ascii="Calibri" w:hAnsi="Calibri" w:cs="Calibri"/>
              <w:sz w:val="21"/>
              <w:szCs w:val="21"/>
            </w:rPr>
          </w:pPr>
          <w:r w:rsidRPr="00015A93">
            <w:rPr>
              <w:rFonts w:ascii="Calibri" w:hAnsi="Calibri" w:cs="Calibri"/>
              <w:sz w:val="21"/>
              <w:szCs w:val="21"/>
            </w:rPr>
            <w:br w:type="page"/>
          </w:r>
        </w:p>
        <w:p w14:paraId="5A4A8076" w14:textId="77777777" w:rsidR="008F2FF1" w:rsidRPr="00015A93" w:rsidRDefault="008F2FF1" w:rsidP="0001216C">
          <w:pPr>
            <w:pStyle w:val="Kop1"/>
            <w:rPr>
              <w:rFonts w:ascii="Calibri" w:hAnsi="Calibri" w:cs="Calibri"/>
            </w:rPr>
          </w:pPr>
          <w:bookmarkStart w:id="2" w:name="_Toc213155026"/>
          <w:r w:rsidRPr="00015A93">
            <w:rPr>
              <w:rFonts w:ascii="Calibri" w:hAnsi="Calibri" w:cs="Calibri"/>
            </w:rPr>
            <w:lastRenderedPageBreak/>
            <w:t>Verklaren het volgende te zijn overeengekomen</w:t>
          </w:r>
          <w:bookmarkEnd w:id="2"/>
          <w:r w:rsidRPr="00015A93">
            <w:rPr>
              <w:rFonts w:ascii="Calibri" w:hAnsi="Calibri" w:cs="Calibri"/>
            </w:rPr>
            <w:t xml:space="preserve"> </w:t>
          </w:r>
        </w:p>
        <w:p w14:paraId="772F1CA2"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212B3786" w14:textId="77777777" w:rsidR="00E36487" w:rsidRPr="00015A93" w:rsidRDefault="00E36487" w:rsidP="008F2FF1">
          <w:pPr>
            <w:rPr>
              <w:rFonts w:ascii="Calibri" w:hAnsi="Calibri" w:cs="Calibri"/>
              <w:sz w:val="21"/>
              <w:szCs w:val="21"/>
            </w:rPr>
          </w:pPr>
        </w:p>
        <w:p w14:paraId="656A7706" w14:textId="77777777" w:rsidR="008F2FF1" w:rsidRPr="00015A93" w:rsidRDefault="008F2FF1" w:rsidP="00CA60F7">
          <w:pPr>
            <w:pStyle w:val="Kop2"/>
            <w:rPr>
              <w:rFonts w:ascii="Calibri" w:hAnsi="Calibri" w:cs="Calibri"/>
            </w:rPr>
          </w:pPr>
          <w:bookmarkStart w:id="3" w:name="_Toc213155027"/>
          <w:r w:rsidRPr="00015A93">
            <w:rPr>
              <w:rFonts w:ascii="Calibri" w:hAnsi="Calibri" w:cs="Calibri"/>
            </w:rPr>
            <w:t>Algemeen</w:t>
          </w:r>
          <w:bookmarkEnd w:id="3"/>
          <w:r w:rsidRPr="00015A93">
            <w:rPr>
              <w:rFonts w:ascii="Calibri" w:hAnsi="Calibri" w:cs="Calibri"/>
            </w:rPr>
            <w:t xml:space="preserve"> </w:t>
          </w:r>
        </w:p>
        <w:p w14:paraId="40650AE7" w14:textId="7BB7057D" w:rsidR="008F2FF1" w:rsidRPr="00015A93" w:rsidRDefault="008F2FF1" w:rsidP="00CA60F7">
          <w:pPr>
            <w:pStyle w:val="Kop3"/>
            <w:numPr>
              <w:ilvl w:val="0"/>
              <w:numId w:val="1"/>
            </w:numPr>
            <w:rPr>
              <w:rFonts w:ascii="Calibri" w:hAnsi="Calibri" w:cs="Calibri"/>
            </w:rPr>
          </w:pPr>
          <w:bookmarkStart w:id="4" w:name="_Toc213155028"/>
          <w:r w:rsidRPr="00015A93">
            <w:rPr>
              <w:rFonts w:ascii="Calibri" w:hAnsi="Calibri" w:cs="Calibri"/>
            </w:rPr>
            <w:t>Definities</w:t>
          </w:r>
          <w:bookmarkEnd w:id="4"/>
          <w:r w:rsidRPr="00015A93">
            <w:rPr>
              <w:rFonts w:ascii="Calibri" w:hAnsi="Calibri" w:cs="Calibri"/>
            </w:rPr>
            <w:t xml:space="preserve"> </w:t>
          </w:r>
        </w:p>
        <w:p w14:paraId="267B059F" w14:textId="485F08E0" w:rsidR="008F2FF1" w:rsidRDefault="008F2FF1" w:rsidP="00C33B42">
          <w:pPr>
            <w:rPr>
              <w:rFonts w:ascii="Calibri" w:hAnsi="Calibri" w:cs="Calibri"/>
              <w:sz w:val="21"/>
              <w:szCs w:val="21"/>
            </w:rPr>
          </w:pPr>
          <w:r w:rsidRPr="00015A93">
            <w:rPr>
              <w:rFonts w:ascii="Calibri" w:hAnsi="Calibri" w:cs="Calibri"/>
              <w:sz w:val="21"/>
              <w:szCs w:val="21"/>
            </w:rPr>
            <w:t xml:space="preserve">In de Overeenkomst wordt, in aanvulling op artikel 1 (definities) van de </w:t>
          </w:r>
          <w:r w:rsidR="00C33B42" w:rsidRPr="00C33B42">
            <w:rPr>
              <w:rFonts w:ascii="Calibri" w:hAnsi="Calibri" w:cs="Calibri"/>
              <w:sz w:val="21"/>
              <w:szCs w:val="21"/>
            </w:rPr>
            <w:t>Algemene inkoopvoorwaarden voor</w:t>
          </w:r>
          <w:r w:rsidR="00C33B42">
            <w:rPr>
              <w:rFonts w:ascii="Calibri" w:hAnsi="Calibri" w:cs="Calibri"/>
              <w:sz w:val="21"/>
              <w:szCs w:val="21"/>
            </w:rPr>
            <w:t xml:space="preserve"> </w:t>
          </w:r>
          <w:r w:rsidR="00C33B42" w:rsidRPr="00C33B42">
            <w:rPr>
              <w:rFonts w:ascii="Calibri" w:hAnsi="Calibri" w:cs="Calibri"/>
              <w:sz w:val="21"/>
              <w:szCs w:val="21"/>
            </w:rPr>
            <w:t>leveringen en diensten</w:t>
          </w:r>
          <w:r w:rsidR="00C33B42">
            <w:rPr>
              <w:rFonts w:ascii="Calibri" w:hAnsi="Calibri" w:cs="Calibri"/>
              <w:sz w:val="21"/>
              <w:szCs w:val="21"/>
            </w:rPr>
            <w:t xml:space="preserve"> v</w:t>
          </w:r>
          <w:r w:rsidR="00C33B42" w:rsidRPr="00C33B42">
            <w:rPr>
              <w:rFonts w:ascii="Calibri" w:hAnsi="Calibri" w:cs="Calibri"/>
              <w:sz w:val="21"/>
              <w:szCs w:val="21"/>
            </w:rPr>
            <w:t>oor de gemeenten Bergen, Uitgeest,</w:t>
          </w:r>
          <w:r w:rsidR="00C33B42">
            <w:rPr>
              <w:rFonts w:ascii="Calibri" w:hAnsi="Calibri" w:cs="Calibri"/>
              <w:sz w:val="21"/>
              <w:szCs w:val="21"/>
            </w:rPr>
            <w:t xml:space="preserve"> </w:t>
          </w:r>
          <w:r w:rsidR="00C33B42" w:rsidRPr="00C33B42">
            <w:rPr>
              <w:rFonts w:ascii="Calibri" w:hAnsi="Calibri" w:cs="Calibri"/>
              <w:sz w:val="21"/>
              <w:szCs w:val="21"/>
            </w:rPr>
            <w:t>Castricum, Heiloo en de</w:t>
          </w:r>
          <w:r w:rsidR="00C33B42">
            <w:rPr>
              <w:rFonts w:ascii="Calibri" w:hAnsi="Calibri" w:cs="Calibri"/>
              <w:sz w:val="21"/>
              <w:szCs w:val="21"/>
            </w:rPr>
            <w:t xml:space="preserve"> </w:t>
          </w:r>
          <w:r w:rsidR="00C33B42" w:rsidRPr="00C33B42">
            <w:rPr>
              <w:rFonts w:ascii="Calibri" w:hAnsi="Calibri" w:cs="Calibri"/>
              <w:sz w:val="21"/>
              <w:szCs w:val="21"/>
            </w:rPr>
            <w:t>werkorganisatie BUCH</w:t>
          </w:r>
          <w:r w:rsidRPr="00015A93">
            <w:rPr>
              <w:rFonts w:ascii="Calibri" w:hAnsi="Calibri" w:cs="Calibri"/>
              <w:sz w:val="21"/>
              <w:szCs w:val="21"/>
            </w:rPr>
            <w:t>, verstaan onder:</w:t>
          </w:r>
        </w:p>
        <w:p w14:paraId="5E63CCD0" w14:textId="77777777" w:rsidR="002A4E50" w:rsidRPr="00015A93" w:rsidRDefault="002A4E50" w:rsidP="00C33B42">
          <w:pPr>
            <w:rPr>
              <w:rFonts w:ascii="Calibri" w:hAnsi="Calibri" w:cs="Calibri"/>
              <w:sz w:val="21"/>
              <w:szCs w:val="21"/>
            </w:rPr>
          </w:pPr>
        </w:p>
        <w:p w14:paraId="589375C2" w14:textId="5BB1B6A9" w:rsidR="008F2FF1" w:rsidRPr="00015A93" w:rsidRDefault="008F2FF1" w:rsidP="00B713AE">
          <w:pPr>
            <w:rPr>
              <w:rFonts w:ascii="Calibri" w:hAnsi="Calibri" w:cs="Calibri"/>
              <w:sz w:val="21"/>
              <w:szCs w:val="21"/>
            </w:rPr>
          </w:pPr>
          <w:r w:rsidRPr="00015A93">
            <w:rPr>
              <w:rFonts w:ascii="Calibri" w:hAnsi="Calibri" w:cs="Calibri"/>
              <w:sz w:val="21"/>
              <w:szCs w:val="21"/>
            </w:rPr>
            <w:t>Aanbestedingsstukken</w:t>
          </w:r>
          <w:r w:rsidR="00B713AE" w:rsidRPr="00015A93">
            <w:rPr>
              <w:rFonts w:ascii="Calibri" w:hAnsi="Calibri" w:cs="Calibri"/>
              <w:sz w:val="21"/>
              <w:szCs w:val="21"/>
            </w:rPr>
            <w:tab/>
          </w:r>
          <w:r w:rsidRPr="00015A93">
            <w:rPr>
              <w:rFonts w:ascii="Calibri" w:hAnsi="Calibri" w:cs="Calibri"/>
              <w:sz w:val="21"/>
              <w:szCs w:val="21"/>
            </w:rPr>
            <w:t xml:space="preserve">De documenten zoals genoemd in artikel 2, lid </w:t>
          </w:r>
          <w:r w:rsidR="007B7B6A" w:rsidRPr="00015A93">
            <w:rPr>
              <w:rFonts w:ascii="Calibri" w:hAnsi="Calibri" w:cs="Calibri"/>
              <w:sz w:val="21"/>
              <w:szCs w:val="21"/>
            </w:rPr>
            <w:t>0</w:t>
          </w:r>
          <w:r w:rsidRPr="00015A93">
            <w:rPr>
              <w:rFonts w:ascii="Calibri" w:hAnsi="Calibri" w:cs="Calibri"/>
              <w:sz w:val="21"/>
              <w:szCs w:val="21"/>
            </w:rPr>
            <w:t xml:space="preserve">1. </w:t>
          </w:r>
        </w:p>
        <w:p w14:paraId="00D21DF7" w14:textId="77777777" w:rsidR="002A4E50" w:rsidRDefault="002A4E50" w:rsidP="002A4E50">
          <w:pPr>
            <w:ind w:left="2120" w:hanging="2120"/>
            <w:rPr>
              <w:rFonts w:ascii="Calibri" w:hAnsi="Calibri" w:cs="Calibri"/>
              <w:sz w:val="21"/>
              <w:szCs w:val="21"/>
            </w:rPr>
          </w:pPr>
        </w:p>
        <w:p w14:paraId="57B80CAE" w14:textId="68EE4AE5" w:rsidR="008F2FF1" w:rsidRPr="002A4E50" w:rsidRDefault="008F2FF1" w:rsidP="002A4E50">
          <w:pPr>
            <w:ind w:left="2120" w:hanging="2120"/>
            <w:rPr>
              <w:rFonts w:ascii="Calibri" w:hAnsi="Calibri" w:cs="Calibri"/>
              <w:sz w:val="21"/>
              <w:szCs w:val="21"/>
            </w:rPr>
          </w:pPr>
          <w:r w:rsidRPr="00015A93">
            <w:rPr>
              <w:rFonts w:ascii="Calibri" w:hAnsi="Calibri" w:cs="Calibri"/>
              <w:sz w:val="21"/>
              <w:szCs w:val="21"/>
            </w:rPr>
            <w:t>Opdracht</w:t>
          </w:r>
          <w:r w:rsidR="002A4E50">
            <w:rPr>
              <w:rFonts w:ascii="Calibri" w:hAnsi="Calibri" w:cs="Calibri"/>
              <w:sz w:val="21"/>
              <w:szCs w:val="21"/>
            </w:rPr>
            <w:t>:</w:t>
          </w:r>
          <w:r w:rsidR="00B713AE" w:rsidRPr="00015A93">
            <w:rPr>
              <w:rFonts w:ascii="Calibri" w:hAnsi="Calibri" w:cs="Calibri"/>
              <w:sz w:val="21"/>
              <w:szCs w:val="21"/>
            </w:rPr>
            <w:tab/>
          </w:r>
          <w:r w:rsidR="00D3050A" w:rsidRPr="00015A93">
            <w:rPr>
              <w:rFonts w:ascii="Calibri" w:hAnsi="Calibri" w:cs="Calibri"/>
              <w:sz w:val="21"/>
              <w:szCs w:val="21"/>
            </w:rPr>
            <w:tab/>
          </w:r>
          <w:r w:rsidRPr="00015A93">
            <w:rPr>
              <w:rFonts w:ascii="Calibri" w:hAnsi="Calibri" w:cs="Calibri"/>
              <w:sz w:val="21"/>
              <w:szCs w:val="21"/>
            </w:rPr>
            <w:t xml:space="preserve">Een opdracht tot uitvoering van een Prestatie die nader nauwkeurig is omschreven, naar de letter en in de geest van de Overeenkomst. Deze wordt op schriftelijke wijze afgesloten. Ook wel nadere overeenkomst genoemd. </w:t>
          </w:r>
        </w:p>
        <w:p w14:paraId="4400AAD1" w14:textId="77777777" w:rsidR="002A4E50" w:rsidRDefault="002A4E50" w:rsidP="002A4E50">
          <w:pPr>
            <w:ind w:left="2120" w:hanging="2120"/>
            <w:rPr>
              <w:rFonts w:ascii="Calibri" w:hAnsi="Calibri" w:cs="Calibri"/>
              <w:sz w:val="21"/>
              <w:szCs w:val="21"/>
            </w:rPr>
          </w:pPr>
        </w:p>
        <w:p w14:paraId="766A6A9D" w14:textId="18BC327F" w:rsidR="008F2FF1" w:rsidRPr="002A4E50" w:rsidRDefault="008F2FF1" w:rsidP="002A4E50">
          <w:pPr>
            <w:ind w:left="2120" w:hanging="2120"/>
            <w:rPr>
              <w:rFonts w:ascii="Calibri" w:hAnsi="Calibri" w:cs="Calibri"/>
              <w:sz w:val="21"/>
              <w:szCs w:val="21"/>
            </w:rPr>
          </w:pPr>
          <w:r w:rsidRPr="00015A93">
            <w:rPr>
              <w:rFonts w:ascii="Calibri" w:hAnsi="Calibri" w:cs="Calibri"/>
              <w:sz w:val="21"/>
              <w:szCs w:val="21"/>
            </w:rPr>
            <w:t>Raamovereenkomst</w:t>
          </w:r>
          <w:r w:rsidR="002A4E50">
            <w:rPr>
              <w:rFonts w:ascii="Calibri" w:hAnsi="Calibri" w:cs="Calibri"/>
              <w:sz w:val="21"/>
              <w:szCs w:val="21"/>
            </w:rPr>
            <w:t>:</w:t>
          </w:r>
          <w:r w:rsidR="00B23478" w:rsidRPr="00015A93">
            <w:rPr>
              <w:rFonts w:ascii="Calibri" w:hAnsi="Calibri" w:cs="Calibri"/>
              <w:sz w:val="21"/>
              <w:szCs w:val="21"/>
            </w:rPr>
            <w:tab/>
          </w:r>
          <w:r w:rsidRPr="00015A93">
            <w:rPr>
              <w:rFonts w:ascii="Calibri" w:hAnsi="Calibri" w:cs="Calibri"/>
              <w:sz w:val="21"/>
              <w:szCs w:val="21"/>
            </w:rPr>
            <w:t xml:space="preserve">Deze intentieverklaring, zonder afnamegarantie, met hierin de belangrijkste voorwaarden voor de uitvoering van een Prestatie. De exacte Prestatie wordt omschreven in een Opdracht. </w:t>
          </w:r>
        </w:p>
        <w:p w14:paraId="3FB50461" w14:textId="77777777" w:rsidR="002A4E50" w:rsidRPr="00CB68BD" w:rsidRDefault="002A4E50" w:rsidP="002A4E50">
          <w:pPr>
            <w:ind w:left="2120" w:hanging="2120"/>
            <w:rPr>
              <w:rFonts w:ascii="Calibri" w:hAnsi="Calibri" w:cs="Calibri"/>
              <w:sz w:val="21"/>
              <w:szCs w:val="21"/>
            </w:rPr>
          </w:pPr>
        </w:p>
        <w:p w14:paraId="6B88F30E" w14:textId="06E9FCEB" w:rsidR="008F2FF1" w:rsidRPr="00015A93" w:rsidRDefault="008F2FF1" w:rsidP="002A4E50">
          <w:pPr>
            <w:ind w:left="2120" w:hanging="2120"/>
            <w:rPr>
              <w:rFonts w:ascii="Calibri" w:hAnsi="Calibri" w:cs="Calibri"/>
              <w:sz w:val="21"/>
              <w:szCs w:val="21"/>
            </w:rPr>
          </w:pPr>
          <w:r w:rsidRPr="00CB68BD">
            <w:rPr>
              <w:rFonts w:ascii="Calibri" w:hAnsi="Calibri" w:cs="Calibri"/>
              <w:sz w:val="21"/>
              <w:szCs w:val="21"/>
            </w:rPr>
            <w:t>SROI</w:t>
          </w:r>
          <w:r w:rsidR="002A4E50" w:rsidRPr="00CB68BD">
            <w:rPr>
              <w:rFonts w:ascii="Calibri" w:hAnsi="Calibri" w:cs="Calibri"/>
              <w:sz w:val="21"/>
              <w:szCs w:val="21"/>
            </w:rPr>
            <w:t>:</w:t>
          </w:r>
          <w:r w:rsidRPr="00CB68BD">
            <w:rPr>
              <w:rFonts w:ascii="Calibri" w:hAnsi="Calibri" w:cs="Calibri"/>
              <w:sz w:val="21"/>
              <w:szCs w:val="21"/>
            </w:rPr>
            <w:tab/>
          </w:r>
          <w:r w:rsidR="00B23478" w:rsidRPr="00CB68BD">
            <w:rPr>
              <w:rFonts w:ascii="Calibri" w:hAnsi="Calibri" w:cs="Calibri"/>
              <w:sz w:val="21"/>
              <w:szCs w:val="21"/>
            </w:rPr>
            <w:tab/>
          </w:r>
          <w:proofErr w:type="spellStart"/>
          <w:r w:rsidR="00B23478" w:rsidRPr="00CB68BD">
            <w:rPr>
              <w:rFonts w:ascii="Calibri" w:hAnsi="Calibri" w:cs="Calibri"/>
              <w:sz w:val="21"/>
              <w:szCs w:val="21"/>
            </w:rPr>
            <w:t>S</w:t>
          </w:r>
          <w:r w:rsidRPr="00CB68BD">
            <w:rPr>
              <w:rFonts w:ascii="Calibri" w:hAnsi="Calibri" w:cs="Calibri"/>
              <w:sz w:val="21"/>
              <w:szCs w:val="21"/>
            </w:rPr>
            <w:t>ocial</w:t>
          </w:r>
          <w:proofErr w:type="spellEnd"/>
          <w:r w:rsidRPr="00CB68BD">
            <w:rPr>
              <w:rFonts w:ascii="Calibri" w:hAnsi="Calibri" w:cs="Calibri"/>
              <w:sz w:val="21"/>
              <w:szCs w:val="21"/>
            </w:rPr>
            <w:t xml:space="preserve"> Return on Investment. </w:t>
          </w:r>
          <w:r w:rsidRPr="00015A93">
            <w:rPr>
              <w:rFonts w:ascii="Calibri" w:hAnsi="Calibri" w:cs="Calibri"/>
              <w:sz w:val="21"/>
              <w:szCs w:val="21"/>
            </w:rPr>
            <w:t xml:space="preserve">Bij SROI gaat het erom dat een investering die de Gemeente doet, naast het 'gewone' rendement ook een concrete sociale winst (return) oplevert. </w:t>
          </w:r>
        </w:p>
        <w:p w14:paraId="27C942F6" w14:textId="77777777" w:rsidR="002A4E50" w:rsidRDefault="002A4E50" w:rsidP="00C33B42">
          <w:pPr>
            <w:ind w:left="2124" w:hanging="2124"/>
            <w:rPr>
              <w:rFonts w:ascii="Calibri" w:hAnsi="Calibri" w:cs="Calibri"/>
              <w:sz w:val="21"/>
              <w:szCs w:val="21"/>
            </w:rPr>
          </w:pPr>
        </w:p>
        <w:p w14:paraId="7FE1612F" w14:textId="5998817C" w:rsidR="008F2FF1" w:rsidRPr="00015A93" w:rsidRDefault="008F2FF1" w:rsidP="00C33B42">
          <w:pPr>
            <w:ind w:left="2124" w:hanging="2124"/>
            <w:rPr>
              <w:rFonts w:ascii="Calibri" w:hAnsi="Calibri" w:cs="Calibri"/>
              <w:sz w:val="21"/>
              <w:szCs w:val="21"/>
            </w:rPr>
          </w:pPr>
          <w:r w:rsidRPr="00015A93">
            <w:rPr>
              <w:rFonts w:ascii="Calibri" w:hAnsi="Calibri" w:cs="Calibri"/>
              <w:sz w:val="21"/>
              <w:szCs w:val="21"/>
            </w:rPr>
            <w:t>AIV</w:t>
          </w:r>
          <w:r w:rsidR="002A4E50">
            <w:rPr>
              <w:rFonts w:ascii="Calibri" w:hAnsi="Calibri" w:cs="Calibri"/>
              <w:sz w:val="21"/>
              <w:szCs w:val="21"/>
            </w:rPr>
            <w:t>:</w:t>
          </w:r>
          <w:r w:rsidR="00B23478" w:rsidRPr="00015A93">
            <w:rPr>
              <w:rFonts w:ascii="Calibri" w:hAnsi="Calibri" w:cs="Calibri"/>
              <w:sz w:val="21"/>
              <w:szCs w:val="21"/>
            </w:rPr>
            <w:tab/>
          </w:r>
          <w:r w:rsidR="00C33B42" w:rsidRPr="00C33B42">
            <w:rPr>
              <w:rFonts w:ascii="Calibri" w:hAnsi="Calibri" w:cs="Calibri"/>
              <w:sz w:val="21"/>
              <w:szCs w:val="21"/>
            </w:rPr>
            <w:t>Algemene inkoopvoorwaarden voor</w:t>
          </w:r>
          <w:r w:rsidR="00C33B42">
            <w:rPr>
              <w:rFonts w:ascii="Calibri" w:hAnsi="Calibri" w:cs="Calibri"/>
              <w:sz w:val="21"/>
              <w:szCs w:val="21"/>
            </w:rPr>
            <w:t xml:space="preserve"> </w:t>
          </w:r>
          <w:r w:rsidR="00C33B42" w:rsidRPr="00C33B42">
            <w:rPr>
              <w:rFonts w:ascii="Calibri" w:hAnsi="Calibri" w:cs="Calibri"/>
              <w:sz w:val="21"/>
              <w:szCs w:val="21"/>
            </w:rPr>
            <w:t>leveringen en diensten</w:t>
          </w:r>
          <w:r w:rsidR="00C33B42">
            <w:rPr>
              <w:rFonts w:ascii="Calibri" w:hAnsi="Calibri" w:cs="Calibri"/>
              <w:sz w:val="21"/>
              <w:szCs w:val="21"/>
            </w:rPr>
            <w:t xml:space="preserve"> v</w:t>
          </w:r>
          <w:r w:rsidR="00C33B42" w:rsidRPr="00C33B42">
            <w:rPr>
              <w:rFonts w:ascii="Calibri" w:hAnsi="Calibri" w:cs="Calibri"/>
              <w:sz w:val="21"/>
              <w:szCs w:val="21"/>
            </w:rPr>
            <w:t xml:space="preserve">oor de gemeenten </w:t>
          </w:r>
          <w:r w:rsidR="00C33B42">
            <w:rPr>
              <w:rFonts w:ascii="Calibri" w:hAnsi="Calibri" w:cs="Calibri"/>
              <w:sz w:val="21"/>
              <w:szCs w:val="21"/>
            </w:rPr>
            <w:t>B</w:t>
          </w:r>
          <w:r w:rsidR="00C33B42" w:rsidRPr="00C33B42">
            <w:rPr>
              <w:rFonts w:ascii="Calibri" w:hAnsi="Calibri" w:cs="Calibri"/>
              <w:sz w:val="21"/>
              <w:szCs w:val="21"/>
            </w:rPr>
            <w:t>ergen, Uitgeest,</w:t>
          </w:r>
          <w:r w:rsidR="00C33B42">
            <w:rPr>
              <w:rFonts w:ascii="Calibri" w:hAnsi="Calibri" w:cs="Calibri"/>
              <w:sz w:val="21"/>
              <w:szCs w:val="21"/>
            </w:rPr>
            <w:t xml:space="preserve"> </w:t>
          </w:r>
          <w:r w:rsidR="00C33B42" w:rsidRPr="00C33B42">
            <w:rPr>
              <w:rFonts w:ascii="Calibri" w:hAnsi="Calibri" w:cs="Calibri"/>
              <w:sz w:val="21"/>
              <w:szCs w:val="21"/>
            </w:rPr>
            <w:t>Castricum, Heiloo en de</w:t>
          </w:r>
          <w:r w:rsidR="00C33B42">
            <w:rPr>
              <w:rFonts w:ascii="Calibri" w:hAnsi="Calibri" w:cs="Calibri"/>
              <w:sz w:val="21"/>
              <w:szCs w:val="21"/>
            </w:rPr>
            <w:t xml:space="preserve"> </w:t>
          </w:r>
          <w:r w:rsidR="00C33B42" w:rsidRPr="00C33B42">
            <w:rPr>
              <w:rFonts w:ascii="Calibri" w:hAnsi="Calibri" w:cs="Calibri"/>
              <w:sz w:val="21"/>
              <w:szCs w:val="21"/>
            </w:rPr>
            <w:t>werkorganisatie</w:t>
          </w:r>
          <w:r w:rsidR="007B7B6A" w:rsidRPr="00015A93">
            <w:rPr>
              <w:rFonts w:ascii="Calibri" w:hAnsi="Calibri" w:cs="Calibri"/>
              <w:sz w:val="21"/>
              <w:szCs w:val="21"/>
            </w:rPr>
            <w:t>.</w:t>
          </w:r>
        </w:p>
        <w:p w14:paraId="045A4715"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6659F9D" w14:textId="77777777" w:rsidR="008F2FF1" w:rsidRPr="00015A93" w:rsidRDefault="008F2FF1" w:rsidP="00CA60F7">
          <w:pPr>
            <w:pStyle w:val="Kop3"/>
            <w:numPr>
              <w:ilvl w:val="0"/>
              <w:numId w:val="1"/>
            </w:numPr>
            <w:rPr>
              <w:rFonts w:ascii="Calibri" w:hAnsi="Calibri" w:cs="Calibri"/>
            </w:rPr>
          </w:pPr>
          <w:bookmarkStart w:id="5" w:name="_Toc213155029"/>
          <w:r w:rsidRPr="00015A93">
            <w:rPr>
              <w:rFonts w:ascii="Calibri" w:hAnsi="Calibri" w:cs="Calibri"/>
            </w:rPr>
            <w:t>Inhoud van de Overeenkomst</w:t>
          </w:r>
          <w:bookmarkEnd w:id="5"/>
          <w:r w:rsidRPr="00015A93">
            <w:rPr>
              <w:rFonts w:ascii="Calibri" w:hAnsi="Calibri" w:cs="Calibri"/>
            </w:rPr>
            <w:t xml:space="preserve"> </w:t>
          </w:r>
        </w:p>
        <w:p w14:paraId="146E83A3" w14:textId="77777777"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De navolgende documenten maken deel uit van de Overeenkomst: </w:t>
          </w:r>
        </w:p>
        <w:p w14:paraId="6EBCBBF5" w14:textId="77777777" w:rsidR="008F2FF1" w:rsidRPr="00015A93" w:rsidRDefault="008F2FF1" w:rsidP="002A014D">
          <w:pPr>
            <w:pStyle w:val="Lijstalinea"/>
            <w:numPr>
              <w:ilvl w:val="1"/>
              <w:numId w:val="4"/>
            </w:numPr>
            <w:rPr>
              <w:rFonts w:ascii="Calibri" w:hAnsi="Calibri" w:cs="Calibri"/>
              <w:sz w:val="21"/>
              <w:szCs w:val="21"/>
            </w:rPr>
          </w:pPr>
          <w:r w:rsidRPr="00015A93">
            <w:rPr>
              <w:rFonts w:ascii="Calibri" w:hAnsi="Calibri" w:cs="Calibri"/>
              <w:sz w:val="21"/>
              <w:szCs w:val="21"/>
            </w:rPr>
            <w:t xml:space="preserve">Dit document; </w:t>
          </w:r>
        </w:p>
        <w:p w14:paraId="4504DB20" w14:textId="77777777" w:rsidR="008F2FF1" w:rsidRPr="00015A93" w:rsidRDefault="008F2FF1" w:rsidP="002A014D">
          <w:pPr>
            <w:pStyle w:val="Lijstalinea"/>
            <w:numPr>
              <w:ilvl w:val="1"/>
              <w:numId w:val="4"/>
            </w:numPr>
            <w:rPr>
              <w:rFonts w:ascii="Calibri" w:hAnsi="Calibri" w:cs="Calibri"/>
              <w:sz w:val="21"/>
              <w:szCs w:val="21"/>
            </w:rPr>
          </w:pPr>
          <w:r w:rsidRPr="00015A93">
            <w:rPr>
              <w:rFonts w:ascii="Calibri" w:hAnsi="Calibri" w:cs="Calibri"/>
              <w:sz w:val="21"/>
              <w:szCs w:val="21"/>
            </w:rPr>
            <w:t xml:space="preserve">Nota van Inlichtingen, d.d. </w:t>
          </w:r>
          <w:r w:rsidRPr="00015A93">
            <w:rPr>
              <w:rFonts w:ascii="Calibri" w:hAnsi="Calibri" w:cs="Calibri"/>
              <w:color w:val="4C94D8" w:themeColor="text2" w:themeTint="80"/>
              <w:sz w:val="21"/>
              <w:szCs w:val="21"/>
            </w:rPr>
            <w:t>datum</w:t>
          </w:r>
          <w:r w:rsidRPr="00015A93">
            <w:rPr>
              <w:rFonts w:ascii="Calibri" w:hAnsi="Calibri" w:cs="Calibri"/>
              <w:sz w:val="21"/>
              <w:szCs w:val="21"/>
            </w:rPr>
            <w:t xml:space="preserve">; </w:t>
          </w:r>
        </w:p>
        <w:p w14:paraId="3AB568B4" w14:textId="1CC314D3" w:rsidR="008F2FF1" w:rsidRPr="00015A93" w:rsidRDefault="008F2FF1" w:rsidP="008A78D8">
          <w:pPr>
            <w:pStyle w:val="Lijstalinea"/>
            <w:numPr>
              <w:ilvl w:val="1"/>
              <w:numId w:val="4"/>
            </w:numPr>
            <w:rPr>
              <w:rFonts w:ascii="Calibri" w:hAnsi="Calibri" w:cs="Calibri"/>
              <w:sz w:val="21"/>
              <w:szCs w:val="21"/>
            </w:rPr>
          </w:pPr>
          <w:r w:rsidRPr="00015A93">
            <w:rPr>
              <w:rFonts w:ascii="Calibri" w:hAnsi="Calibri" w:cs="Calibri"/>
              <w:sz w:val="21"/>
              <w:szCs w:val="21"/>
            </w:rPr>
            <w:t>Aanbestedingsstukken</w:t>
          </w:r>
          <w:r w:rsidR="007F0765">
            <w:rPr>
              <w:rFonts w:ascii="Calibri" w:hAnsi="Calibri" w:cs="Calibri"/>
              <w:sz w:val="21"/>
              <w:szCs w:val="21"/>
            </w:rPr>
            <w:t xml:space="preserve"> inclusief bijlagen</w:t>
          </w:r>
          <w:r w:rsidRPr="00015A93">
            <w:rPr>
              <w:rFonts w:ascii="Calibri" w:hAnsi="Calibri" w:cs="Calibri"/>
              <w:sz w:val="21"/>
              <w:szCs w:val="21"/>
            </w:rPr>
            <w:t xml:space="preserve">, d.d. </w:t>
          </w:r>
          <w:r w:rsidRPr="00015A93">
            <w:rPr>
              <w:rFonts w:ascii="Calibri" w:hAnsi="Calibri" w:cs="Calibri"/>
              <w:color w:val="4C94D8" w:themeColor="text2" w:themeTint="80"/>
              <w:sz w:val="21"/>
              <w:szCs w:val="21"/>
            </w:rPr>
            <w:t>datum</w:t>
          </w:r>
          <w:r w:rsidRPr="00015A93">
            <w:rPr>
              <w:rFonts w:ascii="Calibri" w:hAnsi="Calibri" w:cs="Calibri"/>
              <w:sz w:val="21"/>
              <w:szCs w:val="21"/>
            </w:rPr>
            <w:t xml:space="preserve">; </w:t>
          </w:r>
        </w:p>
        <w:p w14:paraId="01048D60" w14:textId="39F6B563" w:rsidR="008F2FF1" w:rsidRPr="00015A93" w:rsidRDefault="008F2FF1" w:rsidP="0028797D">
          <w:pPr>
            <w:pStyle w:val="Lijstalinea"/>
            <w:numPr>
              <w:ilvl w:val="1"/>
              <w:numId w:val="4"/>
            </w:numPr>
            <w:rPr>
              <w:rFonts w:ascii="Calibri" w:hAnsi="Calibri" w:cs="Calibri"/>
              <w:sz w:val="21"/>
              <w:szCs w:val="21"/>
            </w:rPr>
          </w:pPr>
          <w:r w:rsidRPr="00015A93">
            <w:rPr>
              <w:rFonts w:ascii="Calibri" w:hAnsi="Calibri" w:cs="Calibri"/>
              <w:sz w:val="21"/>
              <w:szCs w:val="21"/>
            </w:rPr>
            <w:t>Offerte Contractant</w:t>
          </w:r>
          <w:r w:rsidR="007F0765">
            <w:rPr>
              <w:rFonts w:ascii="Calibri" w:hAnsi="Calibri" w:cs="Calibri"/>
              <w:sz w:val="21"/>
              <w:szCs w:val="21"/>
            </w:rPr>
            <w:t xml:space="preserve"> inclusief bijlagen</w:t>
          </w:r>
          <w:r w:rsidRPr="00015A93">
            <w:rPr>
              <w:rFonts w:ascii="Calibri" w:hAnsi="Calibri" w:cs="Calibri"/>
              <w:sz w:val="21"/>
              <w:szCs w:val="21"/>
            </w:rPr>
            <w:t xml:space="preserve">, d.d. </w:t>
          </w:r>
          <w:r w:rsidRPr="00015A93">
            <w:rPr>
              <w:rFonts w:ascii="Calibri" w:hAnsi="Calibri" w:cs="Calibri"/>
              <w:color w:val="4C94D8" w:themeColor="text2" w:themeTint="80"/>
              <w:sz w:val="21"/>
              <w:szCs w:val="21"/>
            </w:rPr>
            <w:t>datum</w:t>
          </w:r>
          <w:r w:rsidRPr="00015A93">
            <w:rPr>
              <w:rFonts w:ascii="Calibri" w:hAnsi="Calibri" w:cs="Calibri"/>
              <w:sz w:val="21"/>
              <w:szCs w:val="21"/>
            </w:rPr>
            <w:t xml:space="preserve">. </w:t>
          </w:r>
        </w:p>
        <w:p w14:paraId="26B05220" w14:textId="77777777"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De stukken hierboven genoemd, behalve dit document, zijn als bijlage toegevoegd. </w:t>
          </w:r>
        </w:p>
        <w:p w14:paraId="554B5C95" w14:textId="547A8BFC"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Voor zover de documenten </w:t>
          </w:r>
          <w:r w:rsidR="003B491A" w:rsidRPr="00015A93">
            <w:rPr>
              <w:rFonts w:ascii="Calibri" w:hAnsi="Calibri" w:cs="Calibri"/>
              <w:sz w:val="21"/>
              <w:szCs w:val="21"/>
            </w:rPr>
            <w:t xml:space="preserve">uit artikel 2 lid 01 </w:t>
          </w:r>
          <w:r w:rsidRPr="00015A93">
            <w:rPr>
              <w:rFonts w:ascii="Calibri" w:hAnsi="Calibri" w:cs="Calibri"/>
              <w:sz w:val="21"/>
              <w:szCs w:val="21"/>
            </w:rPr>
            <w:t xml:space="preserve">met elkaar in tegenspraak zijn, prevaleert het eerdergenoemde document boven het later genoemde. </w:t>
          </w:r>
        </w:p>
        <w:p w14:paraId="42EB5BFB" w14:textId="4B0FE0D0" w:rsidR="008F2FF1" w:rsidRPr="00015A93" w:rsidRDefault="003B491A" w:rsidP="003B491A">
          <w:pPr>
            <w:pStyle w:val="Lijstalinea"/>
            <w:numPr>
              <w:ilvl w:val="0"/>
              <w:numId w:val="5"/>
            </w:numPr>
            <w:rPr>
              <w:rFonts w:ascii="Calibri" w:hAnsi="Calibri" w:cs="Calibri"/>
              <w:sz w:val="21"/>
              <w:szCs w:val="21"/>
            </w:rPr>
          </w:pPr>
          <w:r w:rsidRPr="00015A93">
            <w:rPr>
              <w:rFonts w:ascii="Calibri" w:hAnsi="Calibri" w:cs="Calibri"/>
              <w:sz w:val="21"/>
              <w:szCs w:val="21"/>
            </w:rPr>
            <w:t>Het staat Partijen vrij om nadere afspraken met elkaar te maken ter uitvoering van de Overeenkomst. Hierbij gaat nieuw voor oud. Partijen blijven hierbij binnen de kaders van de Aanbestedingswet 2012 en jurisprudentie en Partijen moeten schriftelijk met de afspraak instemmen. Nadere afspraken worden vastgelegd in een addendum en bijgevoegd bij deze Overeenkomst waarvan zij aldus deel van gaan uitmaken.</w:t>
          </w:r>
          <w:r w:rsidR="008F2FF1" w:rsidRPr="00015A93">
            <w:rPr>
              <w:rFonts w:ascii="Calibri" w:hAnsi="Calibri" w:cs="Calibri"/>
              <w:sz w:val="21"/>
              <w:szCs w:val="21"/>
            </w:rPr>
            <w:t xml:space="preserve"> </w:t>
          </w:r>
        </w:p>
        <w:p w14:paraId="2A5CF8FE" w14:textId="781404C7" w:rsidR="008F2FF1" w:rsidRPr="004017CB" w:rsidRDefault="008F2FF1" w:rsidP="004017CB">
          <w:pPr>
            <w:pStyle w:val="Kop3"/>
            <w:numPr>
              <w:ilvl w:val="0"/>
              <w:numId w:val="1"/>
            </w:numPr>
            <w:rPr>
              <w:rFonts w:ascii="Calibri" w:hAnsi="Calibri" w:cs="Calibri"/>
            </w:rPr>
          </w:pPr>
          <w:bookmarkStart w:id="6" w:name="_Toc213155030"/>
          <w:r w:rsidRPr="00015A93">
            <w:rPr>
              <w:rFonts w:ascii="Calibri" w:hAnsi="Calibri" w:cs="Calibri"/>
            </w:rPr>
            <w:t>Algemene inkoopvoorwaarden</w:t>
          </w:r>
          <w:bookmarkEnd w:id="6"/>
          <w:r w:rsidRPr="00015A93">
            <w:rPr>
              <w:rFonts w:ascii="Calibri" w:hAnsi="Calibri" w:cs="Calibri"/>
            </w:rPr>
            <w:t xml:space="preserve"> </w:t>
          </w:r>
          <w:r w:rsidRPr="004017CB">
            <w:rPr>
              <w:rFonts w:ascii="Calibri" w:hAnsi="Calibri" w:cs="Calibri"/>
              <w:color w:val="FF0000"/>
              <w:sz w:val="21"/>
              <w:szCs w:val="21"/>
            </w:rPr>
            <w:t xml:space="preserve"> </w:t>
          </w:r>
        </w:p>
        <w:p w14:paraId="4BC8FDC4" w14:textId="3C576BA1" w:rsidR="008F2FF1" w:rsidRPr="00015A93" w:rsidRDefault="008F2FF1" w:rsidP="00B3257A">
          <w:pPr>
            <w:pStyle w:val="Lijstalinea"/>
            <w:numPr>
              <w:ilvl w:val="0"/>
              <w:numId w:val="6"/>
            </w:numPr>
            <w:rPr>
              <w:rFonts w:ascii="Calibri" w:hAnsi="Calibri" w:cs="Calibri"/>
              <w:sz w:val="21"/>
              <w:szCs w:val="21"/>
            </w:rPr>
          </w:pPr>
          <w:r w:rsidRPr="00015A93">
            <w:rPr>
              <w:rFonts w:ascii="Calibri" w:hAnsi="Calibri" w:cs="Calibri"/>
              <w:sz w:val="21"/>
              <w:szCs w:val="21"/>
            </w:rPr>
            <w:t>Van toepassing zijn de AIV, waarbij het volgende geldt:</w:t>
          </w:r>
        </w:p>
        <w:p w14:paraId="65E5A0FC" w14:textId="77777777" w:rsidR="008F2FF1" w:rsidRPr="00015A93" w:rsidRDefault="008F2FF1" w:rsidP="00D15EF8">
          <w:pPr>
            <w:pStyle w:val="Lijstalinea"/>
            <w:numPr>
              <w:ilvl w:val="1"/>
              <w:numId w:val="6"/>
            </w:numPr>
            <w:rPr>
              <w:rFonts w:ascii="Calibri" w:hAnsi="Calibri" w:cs="Calibri"/>
              <w:sz w:val="21"/>
              <w:szCs w:val="21"/>
            </w:rPr>
          </w:pPr>
          <w:r w:rsidRPr="00015A93">
            <w:rPr>
              <w:rFonts w:ascii="Calibri" w:hAnsi="Calibri" w:cs="Calibri"/>
              <w:sz w:val="21"/>
              <w:szCs w:val="21"/>
            </w:rPr>
            <w:t xml:space="preserve">Het betreft hier een Overeenkomst voor Diensten. Artikelen 19, 20 en 21 zijn daarom niet van toepassing. </w:t>
          </w:r>
        </w:p>
        <w:p w14:paraId="24BC324D" w14:textId="64F66FFA" w:rsidR="00BF4C0D" w:rsidRDefault="00BF4C0D">
          <w:pPr>
            <w:rPr>
              <w:rFonts w:ascii="Calibri" w:hAnsi="Calibri" w:cs="Calibri"/>
              <w:sz w:val="21"/>
              <w:szCs w:val="21"/>
            </w:rPr>
          </w:pPr>
          <w:r>
            <w:rPr>
              <w:rFonts w:ascii="Calibri" w:hAnsi="Calibri" w:cs="Calibri"/>
              <w:sz w:val="21"/>
              <w:szCs w:val="21"/>
            </w:rPr>
            <w:br w:type="page"/>
          </w:r>
        </w:p>
        <w:p w14:paraId="5D32BF75" w14:textId="77777777" w:rsidR="008F2FF1" w:rsidRPr="00015A93" w:rsidRDefault="008F2FF1" w:rsidP="008F2FF1">
          <w:pPr>
            <w:rPr>
              <w:rFonts w:ascii="Calibri" w:hAnsi="Calibri" w:cs="Calibri"/>
              <w:sz w:val="21"/>
              <w:szCs w:val="21"/>
            </w:rPr>
          </w:pPr>
        </w:p>
        <w:p w14:paraId="62E271F0" w14:textId="77777777" w:rsidR="008F2FF1" w:rsidRPr="00015A93" w:rsidRDefault="008F2FF1" w:rsidP="00CD2814">
          <w:pPr>
            <w:pStyle w:val="Kop3"/>
            <w:numPr>
              <w:ilvl w:val="0"/>
              <w:numId w:val="1"/>
            </w:numPr>
            <w:rPr>
              <w:rFonts w:ascii="Calibri" w:hAnsi="Calibri" w:cs="Calibri"/>
            </w:rPr>
          </w:pPr>
          <w:bookmarkStart w:id="7" w:name="_Toc213155031"/>
          <w:r w:rsidRPr="00015A93">
            <w:rPr>
              <w:rFonts w:ascii="Calibri" w:hAnsi="Calibri" w:cs="Calibri"/>
            </w:rPr>
            <w:t>Duur van de Overeenkomst</w:t>
          </w:r>
          <w:bookmarkEnd w:id="7"/>
          <w:r w:rsidRPr="00015A93">
            <w:rPr>
              <w:rFonts w:ascii="Calibri" w:hAnsi="Calibri" w:cs="Calibri"/>
            </w:rPr>
            <w:t xml:space="preserve"> </w:t>
          </w:r>
        </w:p>
        <w:p w14:paraId="4804C55F" w14:textId="40DBA4B8" w:rsidR="008F2FF1" w:rsidRPr="00015A93" w:rsidRDefault="008F2FF1" w:rsidP="002E1E37">
          <w:pPr>
            <w:pStyle w:val="Lijstalinea"/>
            <w:numPr>
              <w:ilvl w:val="0"/>
              <w:numId w:val="8"/>
            </w:numPr>
            <w:rPr>
              <w:rFonts w:ascii="Calibri" w:hAnsi="Calibri" w:cs="Calibri"/>
              <w:sz w:val="21"/>
              <w:szCs w:val="21"/>
            </w:rPr>
          </w:pPr>
          <w:r w:rsidRPr="00015A93">
            <w:rPr>
              <w:rFonts w:ascii="Calibri" w:hAnsi="Calibri" w:cs="Calibri"/>
              <w:sz w:val="21"/>
              <w:szCs w:val="21"/>
            </w:rPr>
            <w:t xml:space="preserve">De Overeenkomst treedt in werking op </w:t>
          </w:r>
          <w:r w:rsidR="000E52B8" w:rsidRPr="00015A93">
            <w:rPr>
              <w:rFonts w:ascii="Calibri" w:hAnsi="Calibri" w:cs="Calibri"/>
              <w:sz w:val="21"/>
              <w:szCs w:val="21"/>
              <w:highlight w:val="yellow"/>
            </w:rPr>
            <w:t>*</w:t>
          </w:r>
          <w:r w:rsidR="00BF4C0D">
            <w:rPr>
              <w:rFonts w:ascii="Calibri" w:hAnsi="Calibri" w:cs="Calibri"/>
              <w:sz w:val="21"/>
              <w:szCs w:val="21"/>
            </w:rPr>
            <w:t xml:space="preserve"> en heeft een initiële looptijd tot </w:t>
          </w:r>
          <w:r w:rsidR="00BF4C0D" w:rsidRPr="00015A93">
            <w:rPr>
              <w:rFonts w:ascii="Calibri" w:hAnsi="Calibri" w:cs="Calibri"/>
              <w:sz w:val="21"/>
              <w:szCs w:val="21"/>
              <w:highlight w:val="yellow"/>
            </w:rPr>
            <w:t>*</w:t>
          </w:r>
          <w:r w:rsidRPr="00015A93">
            <w:rPr>
              <w:rFonts w:ascii="Calibri" w:hAnsi="Calibri" w:cs="Calibri"/>
              <w:sz w:val="21"/>
              <w:szCs w:val="21"/>
            </w:rPr>
            <w:t xml:space="preserve">. </w:t>
          </w:r>
        </w:p>
        <w:p w14:paraId="252C216C" w14:textId="579E97A6" w:rsidR="008F2FF1"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Gemeente kan de Overeenkomst, onder dezelfde voorwaarden, </w:t>
          </w:r>
          <w:r w:rsidRPr="00015A93">
            <w:rPr>
              <w:rFonts w:ascii="Calibri" w:hAnsi="Calibri" w:cs="Calibri"/>
              <w:sz w:val="21"/>
              <w:szCs w:val="21"/>
              <w:highlight w:val="yellow"/>
            </w:rPr>
            <w:t>*</w:t>
          </w:r>
          <w:r w:rsidRPr="00015A93">
            <w:rPr>
              <w:rFonts w:ascii="Calibri" w:hAnsi="Calibri" w:cs="Calibri"/>
              <w:sz w:val="21"/>
              <w:szCs w:val="21"/>
            </w:rPr>
            <w:t xml:space="preserve"> maal verlengen met een periode van maximaal </w:t>
          </w:r>
          <w:r w:rsidR="000E52B8" w:rsidRPr="00015A93">
            <w:rPr>
              <w:rFonts w:ascii="Calibri" w:hAnsi="Calibri" w:cs="Calibri"/>
              <w:sz w:val="21"/>
              <w:szCs w:val="21"/>
              <w:highlight w:val="yellow"/>
            </w:rPr>
            <w:t>*</w:t>
          </w:r>
          <w:r w:rsidRPr="00015A93">
            <w:rPr>
              <w:rFonts w:ascii="Calibri" w:hAnsi="Calibri" w:cs="Calibri"/>
              <w:sz w:val="21"/>
              <w:szCs w:val="21"/>
            </w:rPr>
            <w:t xml:space="preserve"> maanden. Gemeente zal deze beslissing, per verlengingsoptie, voor verstrijken van de actuele looptijd schriftelijk aan Contractant kenbaar maken. </w:t>
          </w:r>
        </w:p>
        <w:p w14:paraId="1D8BE23C" w14:textId="4AF38B04" w:rsidR="00216712" w:rsidRPr="00015A93" w:rsidRDefault="00216712" w:rsidP="003C066D">
          <w:pPr>
            <w:pStyle w:val="Lijstalinea"/>
            <w:numPr>
              <w:ilvl w:val="0"/>
              <w:numId w:val="8"/>
            </w:numPr>
            <w:rPr>
              <w:rFonts w:ascii="Calibri" w:hAnsi="Calibri" w:cs="Calibri"/>
              <w:sz w:val="21"/>
              <w:szCs w:val="21"/>
            </w:rPr>
          </w:pPr>
          <w:r>
            <w:rPr>
              <w:rFonts w:ascii="Calibri" w:hAnsi="Calibri" w:cs="Calibri"/>
              <w:sz w:val="21"/>
              <w:szCs w:val="21"/>
            </w:rPr>
            <w:t>Gemeente kan de Overeenkomst</w:t>
          </w:r>
          <w:r w:rsidR="0028277A">
            <w:rPr>
              <w:rFonts w:ascii="Calibri" w:hAnsi="Calibri" w:cs="Calibri"/>
              <w:sz w:val="21"/>
              <w:szCs w:val="21"/>
            </w:rPr>
            <w:t xml:space="preserve"> </w:t>
          </w:r>
          <w:r w:rsidR="00292872">
            <w:rPr>
              <w:rFonts w:ascii="Calibri" w:hAnsi="Calibri" w:cs="Calibri"/>
              <w:sz w:val="21"/>
              <w:szCs w:val="21"/>
            </w:rPr>
            <w:t xml:space="preserve">tussentijds </w:t>
          </w:r>
          <w:r w:rsidR="0028277A">
            <w:rPr>
              <w:rFonts w:ascii="Calibri" w:hAnsi="Calibri" w:cs="Calibri"/>
              <w:sz w:val="21"/>
              <w:szCs w:val="21"/>
            </w:rPr>
            <w:t>eenzijdig</w:t>
          </w:r>
          <w:r w:rsidR="00621927">
            <w:rPr>
              <w:rFonts w:ascii="Calibri" w:hAnsi="Calibri" w:cs="Calibri"/>
              <w:sz w:val="21"/>
              <w:szCs w:val="21"/>
            </w:rPr>
            <w:t xml:space="preserve"> </w:t>
          </w:r>
          <w:r w:rsidR="00964A9E">
            <w:rPr>
              <w:rFonts w:ascii="Calibri" w:hAnsi="Calibri" w:cs="Calibri"/>
              <w:sz w:val="21"/>
              <w:szCs w:val="21"/>
            </w:rPr>
            <w:t xml:space="preserve">schriftelijk </w:t>
          </w:r>
          <w:r w:rsidR="00AD6BC9">
            <w:rPr>
              <w:rFonts w:ascii="Calibri" w:hAnsi="Calibri" w:cs="Calibri"/>
              <w:sz w:val="21"/>
              <w:szCs w:val="21"/>
            </w:rPr>
            <w:t>ontbinden</w:t>
          </w:r>
          <w:r w:rsidR="00621927">
            <w:rPr>
              <w:rFonts w:ascii="Calibri" w:hAnsi="Calibri" w:cs="Calibri"/>
              <w:sz w:val="21"/>
              <w:szCs w:val="21"/>
            </w:rPr>
            <w:t xml:space="preserve"> met een </w:t>
          </w:r>
          <w:r w:rsidR="00964A9E">
            <w:rPr>
              <w:rFonts w:ascii="Calibri" w:hAnsi="Calibri" w:cs="Calibri"/>
              <w:sz w:val="21"/>
              <w:szCs w:val="21"/>
            </w:rPr>
            <w:t>opzegperiode van drie (3) maanden</w:t>
          </w:r>
          <w:r w:rsidR="005C2272">
            <w:rPr>
              <w:rFonts w:ascii="Calibri" w:hAnsi="Calibri" w:cs="Calibri"/>
              <w:sz w:val="21"/>
              <w:szCs w:val="21"/>
            </w:rPr>
            <w:t>.</w:t>
          </w:r>
        </w:p>
        <w:p w14:paraId="496DD1AF" w14:textId="77777777"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In aanvulling op artikel 27.1 van de AIV blijven rechten en verplichtingen welke naar hun aard bestemd zijn om ook na beëindiging van de Overeenkomst voort te duren, na opzegging of ontbinding van de Overeenkomst bestaan. Tot deze rechten en verplichtingen behoren onder meer: veiligheid van de (persoons) gegevens, overdragen van data en gegevens, meldingsplichten, garanties, aansprakelijkheid, eigendom en vrijwaring voor schending van intellectuele eigendomsrechten, geheimhouding, geschillenbeslechting en toepasselijk recht. </w:t>
          </w:r>
        </w:p>
        <w:p w14:paraId="1512055D"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F646BA4" w14:textId="77777777" w:rsidR="008F2FF1" w:rsidRPr="00015A93" w:rsidRDefault="008F2FF1" w:rsidP="00CD2814">
          <w:pPr>
            <w:pStyle w:val="Kop3"/>
            <w:numPr>
              <w:ilvl w:val="0"/>
              <w:numId w:val="1"/>
            </w:numPr>
            <w:rPr>
              <w:rFonts w:ascii="Calibri" w:hAnsi="Calibri" w:cs="Calibri"/>
            </w:rPr>
          </w:pPr>
          <w:bookmarkStart w:id="8" w:name="_Toc213155032"/>
          <w:r w:rsidRPr="00015A93">
            <w:rPr>
              <w:rFonts w:ascii="Calibri" w:hAnsi="Calibri" w:cs="Calibri"/>
            </w:rPr>
            <w:t>Vertegenwoordiging van Partijen</w:t>
          </w:r>
          <w:bookmarkEnd w:id="8"/>
          <w:r w:rsidRPr="00015A93">
            <w:rPr>
              <w:rFonts w:ascii="Calibri" w:hAnsi="Calibri" w:cs="Calibri"/>
            </w:rPr>
            <w:t xml:space="preserve"> </w:t>
          </w:r>
        </w:p>
        <w:p w14:paraId="78E4BB20" w14:textId="04CF67A4" w:rsidR="008F2FF1" w:rsidRPr="00015A93" w:rsidRDefault="00111E54" w:rsidP="00111E54">
          <w:pPr>
            <w:pStyle w:val="Lijstalinea"/>
            <w:numPr>
              <w:ilvl w:val="0"/>
              <w:numId w:val="24"/>
            </w:numPr>
            <w:rPr>
              <w:rFonts w:ascii="Calibri" w:hAnsi="Calibri" w:cs="Calibri"/>
              <w:sz w:val="21"/>
              <w:szCs w:val="21"/>
            </w:rPr>
          </w:pPr>
          <w:r w:rsidRPr="00015A93">
            <w:rPr>
              <w:rFonts w:ascii="Calibri" w:hAnsi="Calibri" w:cs="Calibri"/>
              <w:sz w:val="21"/>
              <w:szCs w:val="21"/>
            </w:rPr>
            <w:t>Partijen zorgen elk voor één contactpersoon die namens hen als gemachtigde kunnen optreden in alle zaken voor de Overeenkomst. Partijen stellen elkaar schriftelijk op de hoogte van alle benodigde contactgegevens en exacte mandatering.</w:t>
          </w:r>
        </w:p>
        <w:p w14:paraId="3D268A5B" w14:textId="77777777" w:rsidR="00111E54" w:rsidRPr="00015A93" w:rsidRDefault="00111E54" w:rsidP="00111E54">
          <w:pPr>
            <w:rPr>
              <w:rFonts w:ascii="Calibri" w:hAnsi="Calibri" w:cs="Calibri"/>
              <w:sz w:val="21"/>
              <w:szCs w:val="21"/>
            </w:rPr>
          </w:pPr>
        </w:p>
        <w:p w14:paraId="79EBB188" w14:textId="77777777" w:rsidR="008F2FF1" w:rsidRPr="00015A93" w:rsidRDefault="008F2FF1" w:rsidP="00CD2814">
          <w:pPr>
            <w:pStyle w:val="Kop2"/>
            <w:rPr>
              <w:rFonts w:ascii="Calibri" w:hAnsi="Calibri" w:cs="Calibri"/>
            </w:rPr>
          </w:pPr>
          <w:bookmarkStart w:id="9" w:name="_Toc213155033"/>
          <w:r w:rsidRPr="00015A93">
            <w:rPr>
              <w:rFonts w:ascii="Calibri" w:hAnsi="Calibri" w:cs="Calibri"/>
            </w:rPr>
            <w:t>Omschrijving Prestatie</w:t>
          </w:r>
          <w:bookmarkEnd w:id="9"/>
          <w:r w:rsidRPr="00015A93">
            <w:rPr>
              <w:rFonts w:ascii="Calibri" w:hAnsi="Calibri" w:cs="Calibri"/>
            </w:rPr>
            <w:t xml:space="preserve">  </w:t>
          </w:r>
        </w:p>
        <w:p w14:paraId="6206B8CC" w14:textId="77777777" w:rsidR="008F2FF1" w:rsidRPr="00015A93" w:rsidRDefault="008F2FF1" w:rsidP="00CD2814">
          <w:pPr>
            <w:pStyle w:val="Kop3"/>
            <w:numPr>
              <w:ilvl w:val="0"/>
              <w:numId w:val="1"/>
            </w:numPr>
            <w:rPr>
              <w:rFonts w:ascii="Calibri" w:hAnsi="Calibri" w:cs="Calibri"/>
            </w:rPr>
          </w:pPr>
          <w:bookmarkStart w:id="10" w:name="_Toc213155034"/>
          <w:r w:rsidRPr="00015A93">
            <w:rPr>
              <w:rFonts w:ascii="Calibri" w:hAnsi="Calibri" w:cs="Calibri"/>
            </w:rPr>
            <w:t>Voorwerp van de Overeenkomst</w:t>
          </w:r>
          <w:bookmarkEnd w:id="10"/>
          <w:r w:rsidRPr="00015A93">
            <w:rPr>
              <w:rFonts w:ascii="Calibri" w:hAnsi="Calibri" w:cs="Calibri"/>
            </w:rPr>
            <w:t xml:space="preserve"> </w:t>
          </w:r>
        </w:p>
        <w:p w14:paraId="36EC56D5" w14:textId="77777777"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De Prestatie is nader omschreven in de documenten, zoals genoemd in artikel 2 lid 01. </w:t>
          </w:r>
        </w:p>
        <w:p w14:paraId="23CBF25C" w14:textId="77777777"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Contractant garandeert de continuïteit van de Prestatie aan de Gemeente gedurende de looptijd van de Overeenkomst en zolang de verplichtingen van Contractant op basis hiervan voortduren. </w:t>
          </w:r>
        </w:p>
        <w:p w14:paraId="621D8A1D" w14:textId="2439EB50"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Gemeente en Contractant zijn ieder verantwoordelijk voor de inhoud van hun inbreng. Partijen wijzen elkaar op klaarblijkelijke tegenstrijdigheden. </w:t>
          </w:r>
        </w:p>
        <w:p w14:paraId="4CC28E12" w14:textId="77777777"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Gemeente is niet verplicht om gedurende de looptijd van de Overeenkomst de Opdracht tot het leveren van Prestatie te verstrekken, maar is daartoe gerechtigd. Contractant kan daarom in geen enkel geval aanspraak maken op het verkrijgen van de Opdracht tot het leveren van Prestatie gedurende de looptijd van de Overeenkomst. </w:t>
          </w:r>
        </w:p>
        <w:p w14:paraId="5ED12D64"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9C741E7" w14:textId="77777777" w:rsidR="008F2FF1" w:rsidRPr="00015A93" w:rsidRDefault="008F2FF1" w:rsidP="00B24C60">
          <w:pPr>
            <w:pStyle w:val="Kop3"/>
            <w:numPr>
              <w:ilvl w:val="0"/>
              <w:numId w:val="1"/>
            </w:numPr>
            <w:rPr>
              <w:rFonts w:ascii="Calibri" w:hAnsi="Calibri" w:cs="Calibri"/>
              <w:lang w:val="en-US"/>
            </w:rPr>
          </w:pPr>
          <w:bookmarkStart w:id="11" w:name="_Toc213155035"/>
          <w:r w:rsidRPr="00015A93">
            <w:rPr>
              <w:rFonts w:ascii="Calibri" w:hAnsi="Calibri" w:cs="Calibri"/>
              <w:lang w:val="en-US"/>
            </w:rPr>
            <w:t>Social Return on Investment (SROI)</w:t>
          </w:r>
          <w:bookmarkEnd w:id="11"/>
          <w:r w:rsidRPr="00015A93">
            <w:rPr>
              <w:rFonts w:ascii="Calibri" w:hAnsi="Calibri" w:cs="Calibri"/>
              <w:lang w:val="en-US"/>
            </w:rPr>
            <w:t xml:space="preserve"> </w:t>
          </w:r>
        </w:p>
        <w:p w14:paraId="4BDE700D" w14:textId="33860BCD" w:rsidR="008F2FF1" w:rsidRPr="00015A93" w:rsidRDefault="008F2FF1" w:rsidP="006C2172">
          <w:pPr>
            <w:pStyle w:val="Lijstalinea"/>
            <w:numPr>
              <w:ilvl w:val="0"/>
              <w:numId w:val="11"/>
            </w:numPr>
            <w:rPr>
              <w:rFonts w:ascii="Calibri" w:hAnsi="Calibri" w:cs="Calibri"/>
              <w:sz w:val="21"/>
              <w:szCs w:val="21"/>
            </w:rPr>
          </w:pPr>
          <w:r w:rsidRPr="00015A93">
            <w:rPr>
              <w:rFonts w:ascii="Calibri" w:hAnsi="Calibri" w:cs="Calibri"/>
              <w:sz w:val="21"/>
              <w:szCs w:val="21"/>
            </w:rPr>
            <w:t xml:space="preserve">Contractant verplicht zich om </w:t>
          </w:r>
          <w:r w:rsidR="0065283C">
            <w:rPr>
              <w:rFonts w:ascii="Calibri" w:hAnsi="Calibri" w:cs="Calibri"/>
              <w:sz w:val="21"/>
              <w:szCs w:val="21"/>
            </w:rPr>
            <w:t>5</w:t>
          </w:r>
          <w:r w:rsidRPr="00015A93">
            <w:rPr>
              <w:rFonts w:ascii="Calibri" w:hAnsi="Calibri" w:cs="Calibri"/>
              <w:sz w:val="21"/>
              <w:szCs w:val="21"/>
            </w:rPr>
            <w:t xml:space="preserve">% van de gefactureerde omzet naar aanleiding van de Overeenkomst te besteden aan inspanningen in het kader van SROI. Dit percentage is bepaald met meewegen van alle aspecten van de onderhavige Overeenkomst. </w:t>
          </w:r>
        </w:p>
        <w:p w14:paraId="34A42FB6" w14:textId="77777777" w:rsidR="008F2FF1" w:rsidRPr="00015A93" w:rsidRDefault="008F2FF1" w:rsidP="006C2172">
          <w:pPr>
            <w:pStyle w:val="Lijstalinea"/>
            <w:numPr>
              <w:ilvl w:val="0"/>
              <w:numId w:val="11"/>
            </w:numPr>
            <w:rPr>
              <w:rFonts w:ascii="Calibri" w:hAnsi="Calibri" w:cs="Calibri"/>
              <w:sz w:val="21"/>
              <w:szCs w:val="21"/>
            </w:rPr>
          </w:pPr>
          <w:r w:rsidRPr="00015A93">
            <w:rPr>
              <w:rFonts w:ascii="Calibri" w:hAnsi="Calibri" w:cs="Calibri"/>
              <w:sz w:val="21"/>
              <w:szCs w:val="21"/>
            </w:rPr>
            <w:t xml:space="preserve">De daadwerkelijke invulling van de </w:t>
          </w:r>
          <w:proofErr w:type="gramStart"/>
          <w:r w:rsidRPr="00015A93">
            <w:rPr>
              <w:rFonts w:ascii="Calibri" w:hAnsi="Calibri" w:cs="Calibri"/>
              <w:sz w:val="21"/>
              <w:szCs w:val="21"/>
            </w:rPr>
            <w:t>SROI inspanning</w:t>
          </w:r>
          <w:proofErr w:type="gramEnd"/>
          <w:r w:rsidRPr="00015A93">
            <w:rPr>
              <w:rFonts w:ascii="Calibri" w:hAnsi="Calibri" w:cs="Calibri"/>
              <w:sz w:val="21"/>
              <w:szCs w:val="21"/>
            </w:rPr>
            <w:t xml:space="preserve"> mag ook breder dan op onderliggende Overeenkomst worden verwezenlijkt. </w:t>
          </w:r>
        </w:p>
        <w:p w14:paraId="19C71FED" w14:textId="77777777" w:rsidR="008F2FF1" w:rsidRPr="00015A93" w:rsidRDefault="008F2FF1" w:rsidP="006C2172">
          <w:pPr>
            <w:pStyle w:val="Lijstalinea"/>
            <w:numPr>
              <w:ilvl w:val="0"/>
              <w:numId w:val="11"/>
            </w:numPr>
            <w:rPr>
              <w:rFonts w:ascii="Calibri" w:hAnsi="Calibri" w:cs="Calibri"/>
              <w:sz w:val="21"/>
              <w:szCs w:val="21"/>
            </w:rPr>
          </w:pPr>
          <w:r w:rsidRPr="00015A93">
            <w:rPr>
              <w:rFonts w:ascii="Calibri" w:hAnsi="Calibri" w:cs="Calibri"/>
              <w:sz w:val="21"/>
              <w:szCs w:val="21"/>
            </w:rPr>
            <w:t xml:space="preserve">Indien Contractant aan kan tonen dat binnen zijn bedrijf al 5% of meer van het personeel (in fte) bestaat uit mensen vanuit de doelgroepen, is daarmee ook aan de </w:t>
          </w:r>
          <w:proofErr w:type="gramStart"/>
          <w:r w:rsidRPr="00015A93">
            <w:rPr>
              <w:rFonts w:ascii="Calibri" w:hAnsi="Calibri" w:cs="Calibri"/>
              <w:sz w:val="21"/>
              <w:szCs w:val="21"/>
            </w:rPr>
            <w:t>SROI verplichting</w:t>
          </w:r>
          <w:proofErr w:type="gramEnd"/>
          <w:r w:rsidRPr="00015A93">
            <w:rPr>
              <w:rFonts w:ascii="Calibri" w:hAnsi="Calibri" w:cs="Calibri"/>
              <w:sz w:val="21"/>
              <w:szCs w:val="21"/>
            </w:rPr>
            <w:t xml:space="preserve"> voldaan. </w:t>
          </w:r>
        </w:p>
        <w:p w14:paraId="0EFFCBFF" w14:textId="77777777" w:rsidR="008F2FF1" w:rsidRPr="00015A93" w:rsidRDefault="008F2FF1" w:rsidP="00FF58CF">
          <w:pPr>
            <w:pStyle w:val="Lijstalinea"/>
            <w:numPr>
              <w:ilvl w:val="0"/>
              <w:numId w:val="11"/>
            </w:numPr>
            <w:rPr>
              <w:rFonts w:ascii="Calibri" w:hAnsi="Calibri" w:cs="Calibri"/>
              <w:sz w:val="21"/>
              <w:szCs w:val="21"/>
            </w:rPr>
          </w:pPr>
          <w:r w:rsidRPr="00015A93">
            <w:rPr>
              <w:rFonts w:ascii="Calibri" w:hAnsi="Calibri" w:cs="Calibri"/>
              <w:sz w:val="21"/>
              <w:szCs w:val="21"/>
            </w:rPr>
            <w:t xml:space="preserve">Indien Contractant werkt met derden blijft Contractant hoofdelijk aansprakelijk voor de nakoming van deze SROI-verplichting. </w:t>
          </w:r>
        </w:p>
        <w:p w14:paraId="20606AF1" w14:textId="77777777" w:rsidR="008F2FF1" w:rsidRPr="00015A93" w:rsidRDefault="008F2FF1" w:rsidP="00FF58CF">
          <w:pPr>
            <w:pStyle w:val="Lijstalinea"/>
            <w:numPr>
              <w:ilvl w:val="0"/>
              <w:numId w:val="11"/>
            </w:numPr>
            <w:rPr>
              <w:rFonts w:ascii="Calibri" w:hAnsi="Calibri" w:cs="Calibri"/>
              <w:sz w:val="21"/>
              <w:szCs w:val="21"/>
            </w:rPr>
          </w:pPr>
          <w:r w:rsidRPr="00015A93">
            <w:rPr>
              <w:rFonts w:ascii="Calibri" w:hAnsi="Calibri" w:cs="Calibri"/>
              <w:sz w:val="21"/>
              <w:szCs w:val="21"/>
            </w:rPr>
            <w:t xml:space="preserve">De definitieve berekening van het percentage van de gefactureerde aanneemsom geschiedt aan het einde van de looptijd van de Overeenkomst. </w:t>
          </w:r>
        </w:p>
        <w:p w14:paraId="6D5187DB" w14:textId="77777777" w:rsidR="008F2FF1" w:rsidRPr="00015A93" w:rsidRDefault="008F2FF1" w:rsidP="00FF58CF">
          <w:pPr>
            <w:pStyle w:val="Lijstalinea"/>
            <w:numPr>
              <w:ilvl w:val="0"/>
              <w:numId w:val="11"/>
            </w:numPr>
            <w:rPr>
              <w:rFonts w:ascii="Calibri" w:hAnsi="Calibri" w:cs="Calibri"/>
              <w:sz w:val="21"/>
              <w:szCs w:val="21"/>
            </w:rPr>
          </w:pPr>
          <w:r w:rsidRPr="00015A93">
            <w:rPr>
              <w:rFonts w:ascii="Calibri" w:hAnsi="Calibri" w:cs="Calibri"/>
              <w:sz w:val="21"/>
              <w:szCs w:val="21"/>
            </w:rPr>
            <w:t xml:space="preserve">Indien Contractant zijn verplichtingen aangaande SROI niet volledig in activiteiten nakomt, moet Contractant het resterende aan SROI toe te kennen bedrag betalen. </w:t>
          </w:r>
        </w:p>
        <w:p w14:paraId="355B1F6E" w14:textId="227411BB" w:rsidR="008F2FF1" w:rsidRPr="00015A93" w:rsidRDefault="008F2FF1" w:rsidP="00E001A7">
          <w:pPr>
            <w:pStyle w:val="Lijstalinea"/>
            <w:numPr>
              <w:ilvl w:val="0"/>
              <w:numId w:val="11"/>
            </w:numPr>
            <w:rPr>
              <w:rFonts w:ascii="Calibri" w:hAnsi="Calibri" w:cs="Calibri"/>
              <w:sz w:val="21"/>
              <w:szCs w:val="21"/>
            </w:rPr>
          </w:pPr>
          <w:r w:rsidRPr="00015A93">
            <w:rPr>
              <w:rFonts w:ascii="Calibri" w:hAnsi="Calibri" w:cs="Calibri"/>
              <w:sz w:val="21"/>
              <w:szCs w:val="21"/>
            </w:rPr>
            <w:t xml:space="preserve">Bij verwijtbaar niet of onvolledige nakoming van de SROI-verplichting door Contractant is de Contractant een boete van maximaal 50% van het niet gerealiseerde SROI-inspanning aan </w:t>
          </w:r>
          <w:r w:rsidRPr="00015A93">
            <w:rPr>
              <w:rFonts w:ascii="Calibri" w:hAnsi="Calibri" w:cs="Calibri"/>
              <w:sz w:val="21"/>
              <w:szCs w:val="21"/>
            </w:rPr>
            <w:lastRenderedPageBreak/>
            <w:t xml:space="preserve">Gemeente verschuldigd. Deze boete is direct, zonder ingebrekestelling en/of rechterlijke tussenkomst, verschuldigd en opeisbaar </w:t>
          </w:r>
        </w:p>
        <w:p w14:paraId="03D181E0"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04DA4F7E" w14:textId="77777777" w:rsidR="00016BBD" w:rsidRPr="00015A93" w:rsidRDefault="00016BBD" w:rsidP="008F2FF1">
          <w:pPr>
            <w:rPr>
              <w:rFonts w:ascii="Calibri" w:hAnsi="Calibri" w:cs="Calibri"/>
              <w:sz w:val="21"/>
              <w:szCs w:val="21"/>
            </w:rPr>
          </w:pPr>
        </w:p>
        <w:p w14:paraId="3F7F1912" w14:textId="77777777" w:rsidR="008F2FF1" w:rsidRPr="00015A93" w:rsidRDefault="008F2FF1" w:rsidP="00B24C60">
          <w:pPr>
            <w:pStyle w:val="Kop3"/>
            <w:numPr>
              <w:ilvl w:val="0"/>
              <w:numId w:val="1"/>
            </w:numPr>
            <w:rPr>
              <w:rFonts w:ascii="Calibri" w:hAnsi="Calibri" w:cs="Calibri"/>
            </w:rPr>
          </w:pPr>
          <w:bookmarkStart w:id="12" w:name="_Toc213155036"/>
          <w:r w:rsidRPr="00015A93">
            <w:rPr>
              <w:rFonts w:ascii="Calibri" w:hAnsi="Calibri" w:cs="Calibri"/>
            </w:rPr>
            <w:t>Communicatie en informatievoorziening</w:t>
          </w:r>
          <w:bookmarkEnd w:id="12"/>
          <w:r w:rsidRPr="00015A93">
            <w:rPr>
              <w:rFonts w:ascii="Calibri" w:hAnsi="Calibri" w:cs="Calibri"/>
            </w:rPr>
            <w:t xml:space="preserve"> </w:t>
          </w:r>
        </w:p>
        <w:p w14:paraId="17F39EF4" w14:textId="07256CE5" w:rsidR="008F2FF1" w:rsidRPr="00015A93" w:rsidRDefault="008F2FF1" w:rsidP="00007BB8">
          <w:pPr>
            <w:pStyle w:val="Lijstalinea"/>
            <w:numPr>
              <w:ilvl w:val="0"/>
              <w:numId w:val="14"/>
            </w:numPr>
            <w:rPr>
              <w:rFonts w:ascii="Calibri" w:hAnsi="Calibri" w:cs="Calibri"/>
              <w:sz w:val="21"/>
              <w:szCs w:val="21"/>
            </w:rPr>
          </w:pPr>
          <w:r w:rsidRPr="00015A93">
            <w:rPr>
              <w:rFonts w:ascii="Calibri" w:hAnsi="Calibri" w:cs="Calibri"/>
              <w:sz w:val="21"/>
              <w:szCs w:val="21"/>
            </w:rPr>
            <w:t xml:space="preserve">Gedurende de looptijd van de Overeenkomst vindt in beginsel éénmaal per </w:t>
          </w:r>
          <w:r w:rsidR="00CB68BD">
            <w:rPr>
              <w:rFonts w:ascii="Calibri" w:hAnsi="Calibri" w:cs="Calibri"/>
              <w:color w:val="4C94D8" w:themeColor="text2" w:themeTint="80"/>
              <w:sz w:val="21"/>
              <w:szCs w:val="21"/>
            </w:rPr>
            <w:t xml:space="preserve">zes maanden </w:t>
          </w:r>
          <w:r w:rsidR="00F74137">
            <w:rPr>
              <w:rFonts w:ascii="Calibri" w:hAnsi="Calibri" w:cs="Calibri"/>
              <w:color w:val="4C94D8" w:themeColor="text2" w:themeTint="80"/>
              <w:sz w:val="21"/>
              <w:szCs w:val="21"/>
            </w:rPr>
            <w:t xml:space="preserve">op verzoek van Opdrachtgever </w:t>
          </w:r>
          <w:r w:rsidR="00AA2982" w:rsidRPr="00015A93">
            <w:rPr>
              <w:rFonts w:ascii="Calibri" w:hAnsi="Calibri" w:cs="Calibri"/>
              <w:sz w:val="21"/>
              <w:szCs w:val="21"/>
            </w:rPr>
            <w:t xml:space="preserve">een </w:t>
          </w:r>
          <w:r w:rsidRPr="00015A93">
            <w:rPr>
              <w:rFonts w:ascii="Calibri" w:hAnsi="Calibri" w:cs="Calibri"/>
              <w:sz w:val="21"/>
              <w:szCs w:val="21"/>
            </w:rPr>
            <w:t xml:space="preserve">evaluatieoverleg plaats tussen beide Partijen, op het kantoor van de </w:t>
          </w:r>
          <w:r w:rsidRPr="00015A93">
            <w:rPr>
              <w:rFonts w:ascii="Calibri" w:hAnsi="Calibri" w:cs="Calibri"/>
              <w:color w:val="4C94D8" w:themeColor="text2" w:themeTint="80"/>
              <w:sz w:val="21"/>
              <w:szCs w:val="21"/>
            </w:rPr>
            <w:t>Gemeente</w:t>
          </w:r>
          <w:r w:rsidRPr="00015A93">
            <w:rPr>
              <w:rFonts w:ascii="Calibri" w:hAnsi="Calibri" w:cs="Calibri"/>
              <w:sz w:val="21"/>
              <w:szCs w:val="21"/>
            </w:rPr>
            <w:t xml:space="preserve">. Tijdens de evaluatie komen minimaal aan de orde:  </w:t>
          </w:r>
        </w:p>
        <w:p w14:paraId="7825B3EE" w14:textId="77777777" w:rsidR="008F2FF1" w:rsidRPr="00015A93" w:rsidRDefault="008F2FF1" w:rsidP="005A1FC7">
          <w:pPr>
            <w:pStyle w:val="Lijstalinea"/>
            <w:numPr>
              <w:ilvl w:val="1"/>
              <w:numId w:val="14"/>
            </w:numPr>
            <w:rPr>
              <w:rFonts w:ascii="Calibri" w:hAnsi="Calibri" w:cs="Calibri"/>
              <w:sz w:val="21"/>
              <w:szCs w:val="21"/>
            </w:rPr>
          </w:pPr>
          <w:proofErr w:type="gramStart"/>
          <w:r w:rsidRPr="00015A93">
            <w:rPr>
              <w:rFonts w:ascii="Calibri" w:hAnsi="Calibri" w:cs="Calibri"/>
              <w:sz w:val="21"/>
              <w:szCs w:val="21"/>
            </w:rPr>
            <w:t>tevredenheid</w:t>
          </w:r>
          <w:proofErr w:type="gramEnd"/>
          <w:r w:rsidRPr="00015A93">
            <w:rPr>
              <w:rFonts w:ascii="Calibri" w:hAnsi="Calibri" w:cs="Calibri"/>
              <w:sz w:val="21"/>
              <w:szCs w:val="21"/>
            </w:rPr>
            <w:t xml:space="preserve"> beide Partijen;  </w:t>
          </w:r>
        </w:p>
        <w:p w14:paraId="5974A1A1" w14:textId="4F06BA34" w:rsidR="008F2FF1" w:rsidRPr="00015A93" w:rsidRDefault="008F2FF1" w:rsidP="005A1FC7">
          <w:pPr>
            <w:pStyle w:val="Lijstalinea"/>
            <w:numPr>
              <w:ilvl w:val="1"/>
              <w:numId w:val="14"/>
            </w:numPr>
            <w:rPr>
              <w:rFonts w:ascii="Calibri" w:hAnsi="Calibri" w:cs="Calibri"/>
              <w:sz w:val="21"/>
              <w:szCs w:val="21"/>
            </w:rPr>
          </w:pPr>
          <w:proofErr w:type="gramStart"/>
          <w:r w:rsidRPr="00015A93">
            <w:rPr>
              <w:rFonts w:ascii="Calibri" w:hAnsi="Calibri" w:cs="Calibri"/>
              <w:sz w:val="21"/>
              <w:szCs w:val="21"/>
            </w:rPr>
            <w:t>voortgang</w:t>
          </w:r>
          <w:proofErr w:type="gramEnd"/>
          <w:r w:rsidRPr="00015A93">
            <w:rPr>
              <w:rFonts w:ascii="Calibri" w:hAnsi="Calibri" w:cs="Calibri"/>
              <w:sz w:val="21"/>
              <w:szCs w:val="21"/>
            </w:rPr>
            <w:t xml:space="preserve"> van de Prestatie</w:t>
          </w:r>
          <w:r w:rsidR="005A1FC7" w:rsidRPr="00015A93">
            <w:rPr>
              <w:rFonts w:ascii="Calibri" w:hAnsi="Calibri" w:cs="Calibri"/>
              <w:sz w:val="21"/>
              <w:szCs w:val="21"/>
            </w:rPr>
            <w:t>;</w:t>
          </w:r>
        </w:p>
        <w:p w14:paraId="6A69742E" w14:textId="77777777" w:rsidR="008F2FF1" w:rsidRPr="00015A93" w:rsidRDefault="008F2FF1" w:rsidP="005A1FC7">
          <w:pPr>
            <w:pStyle w:val="Lijstalinea"/>
            <w:numPr>
              <w:ilvl w:val="1"/>
              <w:numId w:val="14"/>
            </w:numPr>
            <w:rPr>
              <w:rFonts w:ascii="Calibri" w:hAnsi="Calibri" w:cs="Calibri"/>
              <w:sz w:val="21"/>
              <w:szCs w:val="21"/>
            </w:rPr>
          </w:pPr>
          <w:proofErr w:type="gramStart"/>
          <w:r w:rsidRPr="00015A93">
            <w:rPr>
              <w:rFonts w:ascii="Calibri" w:hAnsi="Calibri" w:cs="Calibri"/>
              <w:sz w:val="21"/>
              <w:szCs w:val="21"/>
            </w:rPr>
            <w:t>nakomen</w:t>
          </w:r>
          <w:proofErr w:type="gramEnd"/>
          <w:r w:rsidRPr="00015A93">
            <w:rPr>
              <w:rFonts w:ascii="Calibri" w:hAnsi="Calibri" w:cs="Calibri"/>
              <w:sz w:val="21"/>
              <w:szCs w:val="21"/>
            </w:rPr>
            <w:t xml:space="preserve"> overeengekomen werkafspraken en indicators; </w:t>
          </w:r>
        </w:p>
        <w:p w14:paraId="6A9AE89E" w14:textId="77777777" w:rsidR="008F2FF1" w:rsidRPr="00015A93" w:rsidRDefault="008F2FF1" w:rsidP="005A1FC7">
          <w:pPr>
            <w:pStyle w:val="Lijstalinea"/>
            <w:numPr>
              <w:ilvl w:val="1"/>
              <w:numId w:val="14"/>
            </w:numPr>
            <w:rPr>
              <w:rFonts w:ascii="Calibri" w:hAnsi="Calibri" w:cs="Calibri"/>
              <w:sz w:val="21"/>
              <w:szCs w:val="21"/>
            </w:rPr>
          </w:pPr>
          <w:proofErr w:type="gramStart"/>
          <w:r w:rsidRPr="00015A93">
            <w:rPr>
              <w:rFonts w:ascii="Calibri" w:hAnsi="Calibri" w:cs="Calibri"/>
              <w:sz w:val="21"/>
              <w:szCs w:val="21"/>
            </w:rPr>
            <w:t>relatiemanagement</w:t>
          </w:r>
          <w:proofErr w:type="gramEnd"/>
          <w:r w:rsidRPr="00015A93">
            <w:rPr>
              <w:rFonts w:ascii="Calibri" w:hAnsi="Calibri" w:cs="Calibri"/>
              <w:sz w:val="21"/>
              <w:szCs w:val="21"/>
            </w:rPr>
            <w:t xml:space="preserve">; </w:t>
          </w:r>
        </w:p>
        <w:p w14:paraId="0F2D07BA" w14:textId="4B4C630C" w:rsidR="008F2FF1" w:rsidRPr="00015A93" w:rsidRDefault="008F2FF1" w:rsidP="00AA2982">
          <w:pPr>
            <w:pStyle w:val="Lijstalinea"/>
            <w:numPr>
              <w:ilvl w:val="1"/>
              <w:numId w:val="14"/>
            </w:numPr>
            <w:rPr>
              <w:rFonts w:ascii="Calibri" w:hAnsi="Calibri" w:cs="Calibri"/>
              <w:sz w:val="21"/>
              <w:szCs w:val="21"/>
            </w:rPr>
          </w:pPr>
          <w:proofErr w:type="gramStart"/>
          <w:r w:rsidRPr="00015A93">
            <w:rPr>
              <w:rFonts w:ascii="Calibri" w:hAnsi="Calibri" w:cs="Calibri"/>
              <w:sz w:val="21"/>
              <w:szCs w:val="21"/>
            </w:rPr>
            <w:t>signaleren</w:t>
          </w:r>
          <w:proofErr w:type="gramEnd"/>
          <w:r w:rsidRPr="00015A93">
            <w:rPr>
              <w:rFonts w:ascii="Calibri" w:hAnsi="Calibri" w:cs="Calibri"/>
              <w:sz w:val="21"/>
              <w:szCs w:val="21"/>
            </w:rPr>
            <w:t xml:space="preserve"> en oplossen knelpunten</w:t>
          </w:r>
          <w:r w:rsidR="00AA2982" w:rsidRPr="00015A93">
            <w:rPr>
              <w:rFonts w:ascii="Calibri" w:hAnsi="Calibri" w:cs="Calibri"/>
              <w:sz w:val="21"/>
              <w:szCs w:val="21"/>
            </w:rPr>
            <w:t>.</w:t>
          </w:r>
        </w:p>
        <w:p w14:paraId="62F223B3" w14:textId="6D0D0026" w:rsidR="008F2FF1" w:rsidRPr="00015A93" w:rsidRDefault="008F2FF1" w:rsidP="001F2770">
          <w:pPr>
            <w:pStyle w:val="Lijstalinea"/>
            <w:ind w:left="680"/>
            <w:rPr>
              <w:rFonts w:ascii="Calibri" w:hAnsi="Calibri" w:cs="Calibri"/>
              <w:sz w:val="21"/>
              <w:szCs w:val="21"/>
            </w:rPr>
          </w:pPr>
          <w:r w:rsidRPr="00015A93">
            <w:rPr>
              <w:rFonts w:ascii="Calibri" w:hAnsi="Calibri" w:cs="Calibri"/>
              <w:sz w:val="21"/>
              <w:szCs w:val="21"/>
            </w:rPr>
            <w:t xml:space="preserve">Contractant maakt een verslag van het gesprek en zendt dit binnen vijf werkdagen aan </w:t>
          </w:r>
          <w:r w:rsidR="00E04EB0" w:rsidRPr="00015A93">
            <w:rPr>
              <w:rFonts w:ascii="Calibri" w:hAnsi="Calibri" w:cs="Calibri"/>
              <w:sz w:val="21"/>
              <w:szCs w:val="21"/>
            </w:rPr>
            <w:t xml:space="preserve">de </w:t>
          </w:r>
          <w:r w:rsidRPr="00015A93">
            <w:rPr>
              <w:rFonts w:ascii="Calibri" w:hAnsi="Calibri" w:cs="Calibri"/>
              <w:sz w:val="21"/>
              <w:szCs w:val="21"/>
            </w:rPr>
            <w:t xml:space="preserve">Gemeente. Partijen worden geacht om binnen tien werkdagen inhoudelijk te reageren op het verslag. Indien Partijen niet reageren wordt het verslag als goedgekeurd beschouwd. </w:t>
          </w:r>
        </w:p>
        <w:p w14:paraId="0003FCBF" w14:textId="386AB4B0" w:rsidR="008F2FF1" w:rsidRPr="00015A93" w:rsidRDefault="008F2FF1" w:rsidP="0028367C">
          <w:pPr>
            <w:pStyle w:val="Lijstalinea"/>
            <w:numPr>
              <w:ilvl w:val="0"/>
              <w:numId w:val="14"/>
            </w:numPr>
            <w:rPr>
              <w:rFonts w:ascii="Calibri" w:hAnsi="Calibri" w:cs="Calibri"/>
              <w:sz w:val="21"/>
              <w:szCs w:val="21"/>
            </w:rPr>
          </w:pPr>
          <w:r w:rsidRPr="00015A93">
            <w:rPr>
              <w:rFonts w:ascii="Calibri" w:hAnsi="Calibri" w:cs="Calibri"/>
              <w:sz w:val="21"/>
              <w:szCs w:val="21"/>
            </w:rPr>
            <w:t xml:space="preserve">Gedurende de looptijd van de Overeenkomst rapporteert Contractant eens per </w:t>
          </w:r>
          <w:r w:rsidR="00DE5C7E">
            <w:rPr>
              <w:rFonts w:ascii="Calibri" w:hAnsi="Calibri" w:cs="Calibri"/>
              <w:color w:val="4C94D8" w:themeColor="text2" w:themeTint="80"/>
              <w:sz w:val="21"/>
              <w:szCs w:val="21"/>
            </w:rPr>
            <w:t>zes maanden</w:t>
          </w:r>
          <w:r w:rsidRPr="00015A93">
            <w:rPr>
              <w:rFonts w:ascii="Calibri" w:hAnsi="Calibri" w:cs="Calibri"/>
              <w:color w:val="4C94D8" w:themeColor="text2" w:themeTint="80"/>
              <w:sz w:val="21"/>
              <w:szCs w:val="21"/>
            </w:rPr>
            <w:t xml:space="preserve"> </w:t>
          </w:r>
          <w:r w:rsidRPr="00015A93">
            <w:rPr>
              <w:rFonts w:ascii="Calibri" w:hAnsi="Calibri" w:cs="Calibri"/>
              <w:sz w:val="21"/>
              <w:szCs w:val="21"/>
            </w:rPr>
            <w:t xml:space="preserve">op de onderdelen zoals afgesproken in de aanbestedingsstukken.  </w:t>
          </w:r>
        </w:p>
        <w:p w14:paraId="2B35750C" w14:textId="77777777"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Contractant is gehouden aan de verplichtingen zoals omschreven in de Aanbestedingsstukken. </w:t>
          </w:r>
          <w:proofErr w:type="gramStart"/>
          <w:r w:rsidRPr="00015A93">
            <w:rPr>
              <w:rFonts w:ascii="Calibri" w:hAnsi="Calibri" w:cs="Calibri"/>
              <w:sz w:val="21"/>
              <w:szCs w:val="21"/>
            </w:rPr>
            <w:t>Indien</w:t>
          </w:r>
          <w:proofErr w:type="gramEnd"/>
          <w:r w:rsidRPr="00015A93">
            <w:rPr>
              <w:rFonts w:ascii="Calibri" w:hAnsi="Calibri" w:cs="Calibri"/>
              <w:sz w:val="21"/>
              <w:szCs w:val="21"/>
            </w:rPr>
            <w:t xml:space="preserve"> zij op onderdelen (tijdelijk) niet meer kan voldoen rapporteert zij dit direct aan de Gemeente. De Gemeente kan beheersmaatregelen eisen of de Overeenkomst zonder schadevergoeding en gerechtelijke tussenkomst (op onderdelen) ontbinden. </w:t>
          </w:r>
        </w:p>
        <w:p w14:paraId="3CD81EE2" w14:textId="3F758B9B"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Indien gewenst door de Gemeente of Contractant zal een tussentijdse evaluatie plaatsvinden, </w:t>
          </w:r>
          <w:r w:rsidRPr="00015A93">
            <w:rPr>
              <w:rFonts w:ascii="Calibri" w:hAnsi="Calibri" w:cs="Calibri"/>
              <w:color w:val="4C94D8" w:themeColor="text2" w:themeTint="80"/>
              <w:sz w:val="21"/>
              <w:szCs w:val="21"/>
            </w:rPr>
            <w:t>op het kantoor van de Gemeente</w:t>
          </w:r>
          <w:r w:rsidRPr="00015A93">
            <w:rPr>
              <w:rFonts w:ascii="Calibri" w:hAnsi="Calibri" w:cs="Calibri"/>
              <w:sz w:val="21"/>
              <w:szCs w:val="21"/>
            </w:rPr>
            <w:t xml:space="preserve">. Tijdens deze evaluatie komen de bespreekpunten aan de orde die op dat moment voor een van beide Partijen actueel zijn. Contractant maakt een verslag van het gesprek en zendt dit binnen vijf werkdagen aan de Gemeente. Partijen worden geacht om binnen tien werkdagen inhoudelijk te reageren op het verslag. Indien Partijen niet reageren wordt het verslag als goedgekeurd beschouwd. </w:t>
          </w:r>
        </w:p>
        <w:p w14:paraId="4A258F8E" w14:textId="23E065C9"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Na afronden van de Prestaties vindt</w:t>
          </w:r>
          <w:r w:rsidR="000831D0">
            <w:rPr>
              <w:rFonts w:ascii="Calibri" w:hAnsi="Calibri" w:cs="Calibri"/>
              <w:sz w:val="21"/>
              <w:szCs w:val="21"/>
            </w:rPr>
            <w:t xml:space="preserve"> op aangeven van Opdrachtgever</w:t>
          </w:r>
          <w:r w:rsidRPr="00015A93">
            <w:rPr>
              <w:rFonts w:ascii="Calibri" w:hAnsi="Calibri" w:cs="Calibri"/>
              <w:sz w:val="21"/>
              <w:szCs w:val="21"/>
            </w:rPr>
            <w:t xml:space="preserve"> een eindevaluatie plaats tussen beide Partijen, </w:t>
          </w:r>
          <w:r w:rsidRPr="00015A93">
            <w:rPr>
              <w:rFonts w:ascii="Calibri" w:hAnsi="Calibri" w:cs="Calibri"/>
              <w:color w:val="4C94D8" w:themeColor="text2" w:themeTint="80"/>
              <w:sz w:val="21"/>
              <w:szCs w:val="21"/>
            </w:rPr>
            <w:t xml:space="preserve">locatie in overleg. </w:t>
          </w:r>
          <w:r w:rsidRPr="00015A93">
            <w:rPr>
              <w:rFonts w:ascii="Calibri" w:hAnsi="Calibri" w:cs="Calibri"/>
              <w:sz w:val="21"/>
              <w:szCs w:val="21"/>
            </w:rPr>
            <w:t xml:space="preserve">Tijdens de eindevaluatie wordt de prestatie van Contractant beoordeeld. De Gemeente maakt een verslag van het gesprek en zendt dit binnen vijf werkdagen aan Contractant. Partijen worden geacht om binnen tien werkdagen inhoudelijk te reageren op het verslag. Indien Partijen niet reageren wordt het verslag als goedgekeurd beschouwd. </w:t>
          </w:r>
        </w:p>
        <w:p w14:paraId="1E01110E" w14:textId="740ED86F"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De afspraken gemaakt in (tussentijdse) </w:t>
          </w:r>
          <w:r w:rsidR="004F67C5" w:rsidRPr="00015A93">
            <w:rPr>
              <w:rFonts w:ascii="Calibri" w:hAnsi="Calibri" w:cs="Calibri"/>
              <w:sz w:val="21"/>
              <w:szCs w:val="21"/>
            </w:rPr>
            <w:t xml:space="preserve">overleggen, </w:t>
          </w:r>
          <w:r w:rsidRPr="00015A93">
            <w:rPr>
              <w:rFonts w:ascii="Calibri" w:hAnsi="Calibri" w:cs="Calibri"/>
              <w:sz w:val="21"/>
              <w:szCs w:val="21"/>
            </w:rPr>
            <w:t>evaluatie</w:t>
          </w:r>
          <w:r w:rsidR="004F67C5" w:rsidRPr="00015A93">
            <w:rPr>
              <w:rFonts w:ascii="Calibri" w:hAnsi="Calibri" w:cs="Calibri"/>
              <w:sz w:val="21"/>
              <w:szCs w:val="21"/>
            </w:rPr>
            <w:t>s</w:t>
          </w:r>
          <w:r w:rsidRPr="00015A93">
            <w:rPr>
              <w:rFonts w:ascii="Calibri" w:hAnsi="Calibri" w:cs="Calibri"/>
              <w:sz w:val="21"/>
              <w:szCs w:val="21"/>
            </w:rPr>
            <w:t xml:space="preserve"> en eindevaluatie zijn bindend voor beide Partijen, tenzij een van hen aangeeft zich niet te willen binden. De afspraken moeten daarvoor zijn vastgelegd en overeengekomen in gespreksverslagen. </w:t>
          </w:r>
        </w:p>
        <w:p w14:paraId="29F81117" w14:textId="1CCD1A14"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De kosten voor deze (tussentijdse) </w:t>
          </w:r>
          <w:r w:rsidR="004F67C5" w:rsidRPr="00015A93">
            <w:rPr>
              <w:rFonts w:ascii="Calibri" w:hAnsi="Calibri" w:cs="Calibri"/>
              <w:sz w:val="21"/>
              <w:szCs w:val="21"/>
            </w:rPr>
            <w:t xml:space="preserve">overleggen, </w:t>
          </w:r>
          <w:r w:rsidRPr="00015A93">
            <w:rPr>
              <w:rFonts w:ascii="Calibri" w:hAnsi="Calibri" w:cs="Calibri"/>
              <w:sz w:val="21"/>
              <w:szCs w:val="21"/>
            </w:rPr>
            <w:t>evaluaties</w:t>
          </w:r>
          <w:r w:rsidR="004F67C5" w:rsidRPr="00015A93">
            <w:rPr>
              <w:rFonts w:ascii="Calibri" w:hAnsi="Calibri" w:cs="Calibri"/>
              <w:sz w:val="21"/>
              <w:szCs w:val="21"/>
            </w:rPr>
            <w:t>, eindevaluatie</w:t>
          </w:r>
          <w:r w:rsidRPr="00015A93">
            <w:rPr>
              <w:rFonts w:ascii="Calibri" w:hAnsi="Calibri" w:cs="Calibri"/>
              <w:sz w:val="21"/>
              <w:szCs w:val="21"/>
            </w:rPr>
            <w:t xml:space="preserve"> en verslaglegging maken onderdeel uit van de Offerte en kunnen daarom niet apart worden gefactureerd. </w:t>
          </w:r>
        </w:p>
        <w:p w14:paraId="2194B09B" w14:textId="038A9F67"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Gemeente is vrij in het gebruik van documenten, als bedoeld in artikel 19.7 van de AIV, waaronder het vermenigvuldigen daarvan voor eigen gebruik. </w:t>
          </w:r>
        </w:p>
        <w:p w14:paraId="588CFCAC" w14:textId="72EA93A5"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33C62B33" w14:textId="77777777" w:rsidR="008F2FF1" w:rsidRPr="00015A93" w:rsidRDefault="008F2FF1" w:rsidP="00B24C60">
          <w:pPr>
            <w:pStyle w:val="Kop3"/>
            <w:numPr>
              <w:ilvl w:val="0"/>
              <w:numId w:val="1"/>
            </w:numPr>
            <w:rPr>
              <w:rFonts w:ascii="Calibri" w:hAnsi="Calibri" w:cs="Calibri"/>
            </w:rPr>
          </w:pPr>
          <w:bookmarkStart w:id="13" w:name="_Toc213155037"/>
          <w:r w:rsidRPr="00015A93">
            <w:rPr>
              <w:rFonts w:ascii="Calibri" w:hAnsi="Calibri" w:cs="Calibri"/>
            </w:rPr>
            <w:t>Prijzen en tarieven</w:t>
          </w:r>
          <w:bookmarkEnd w:id="13"/>
          <w:r w:rsidRPr="00015A93">
            <w:rPr>
              <w:rFonts w:ascii="Calibri" w:hAnsi="Calibri" w:cs="Calibri"/>
            </w:rPr>
            <w:t xml:space="preserve"> </w:t>
          </w:r>
        </w:p>
        <w:p w14:paraId="54741FC3" w14:textId="776F2113"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De Prestaties van Contractant worden verrekend </w:t>
          </w:r>
          <w:proofErr w:type="gramStart"/>
          <w:r w:rsidRPr="00015A93">
            <w:rPr>
              <w:rFonts w:ascii="Calibri" w:hAnsi="Calibri" w:cs="Calibri"/>
              <w:sz w:val="21"/>
              <w:szCs w:val="21"/>
            </w:rPr>
            <w:t>conform</w:t>
          </w:r>
          <w:proofErr w:type="gramEnd"/>
          <w:r w:rsidRPr="00015A93">
            <w:rPr>
              <w:rFonts w:ascii="Calibri" w:hAnsi="Calibri" w:cs="Calibri"/>
              <w:sz w:val="21"/>
              <w:szCs w:val="21"/>
            </w:rPr>
            <w:t xml:space="preserve"> prijzen en/of de tarieven zoals deze zijn aangeboden in de</w:t>
          </w:r>
          <w:r w:rsidR="00F05992">
            <w:rPr>
              <w:rFonts w:ascii="Calibri" w:hAnsi="Calibri" w:cs="Calibri"/>
              <w:sz w:val="21"/>
              <w:szCs w:val="21"/>
            </w:rPr>
            <w:t xml:space="preserve"> (nadere)</w:t>
          </w:r>
          <w:r w:rsidRPr="00015A93">
            <w:rPr>
              <w:rFonts w:ascii="Calibri" w:hAnsi="Calibri" w:cs="Calibri"/>
              <w:sz w:val="21"/>
              <w:szCs w:val="21"/>
            </w:rPr>
            <w:t xml:space="preserve"> Offerte van Contractant.  </w:t>
          </w:r>
        </w:p>
        <w:p w14:paraId="05F36CB0"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De aangeboden prijzen en/of tarieven, zoals bedoeld in lid 01, zijn all-in, inclusief: reiskosten woon-werkverkeer, vakantiegeld, vakantiedagen, bijzonder verlof en feestdagen, kosten van vervoer, belastingen, invoerrechten, overige heffingen, assurantie, verpakkingskosten, verwijderingskosten, installatie- en montagekosten, vergaderkosten, kosten voor verslaglegging en evenals eventuele overige kosten. </w:t>
          </w:r>
        </w:p>
        <w:p w14:paraId="4F744B5E"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De overeengekomen tarieven staan niet open voor indexatie. </w:t>
          </w:r>
        </w:p>
        <w:p w14:paraId="3B7C35A8"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lastRenderedPageBreak/>
            <w:t xml:space="preserve">Alle geldbedragen in de Overeenkomst zijn, in aanvulling op artikel 17.1 van de AIV, uitgedrukt in Euro’s en exclusief omzetbelasting (btw), tenzij duidelijk anders is vermeld. Geldbedragen in Euro’s zijn weergegeven met twee decimalen achter de komma. </w:t>
          </w:r>
        </w:p>
        <w:p w14:paraId="405EB097" w14:textId="78C562CD" w:rsidR="008F2FF1" w:rsidRPr="00015A93" w:rsidRDefault="008F2FF1" w:rsidP="008F2FF1">
          <w:pPr>
            <w:rPr>
              <w:rFonts w:ascii="Calibri" w:hAnsi="Calibri" w:cs="Calibri"/>
              <w:sz w:val="21"/>
              <w:szCs w:val="21"/>
            </w:rPr>
          </w:pPr>
        </w:p>
        <w:p w14:paraId="0BA95618" w14:textId="77777777" w:rsidR="008F2FF1" w:rsidRPr="00015A93" w:rsidRDefault="008F2FF1" w:rsidP="00B24C60">
          <w:pPr>
            <w:pStyle w:val="Kop3"/>
            <w:numPr>
              <w:ilvl w:val="0"/>
              <w:numId w:val="1"/>
            </w:numPr>
            <w:rPr>
              <w:rFonts w:ascii="Calibri" w:hAnsi="Calibri" w:cs="Calibri"/>
            </w:rPr>
          </w:pPr>
          <w:bookmarkStart w:id="14" w:name="_Toc213155038"/>
          <w:r w:rsidRPr="00015A93">
            <w:rPr>
              <w:rFonts w:ascii="Calibri" w:hAnsi="Calibri" w:cs="Calibri"/>
            </w:rPr>
            <w:t>Verantwoording, facturering en betaling</w:t>
          </w:r>
          <w:bookmarkEnd w:id="14"/>
          <w:r w:rsidRPr="00015A93">
            <w:rPr>
              <w:rFonts w:ascii="Calibri" w:hAnsi="Calibri" w:cs="Calibri"/>
            </w:rPr>
            <w:t xml:space="preserve"> </w:t>
          </w:r>
        </w:p>
        <w:p w14:paraId="7A5883E6" w14:textId="0D380B3C" w:rsidR="008F2FF1" w:rsidRPr="00015A93" w:rsidRDefault="008F2FF1" w:rsidP="00947519">
          <w:pPr>
            <w:pStyle w:val="Lijstalinea"/>
            <w:ind w:left="680"/>
            <w:rPr>
              <w:rFonts w:ascii="Calibri" w:hAnsi="Calibri" w:cs="Calibri"/>
              <w:color w:val="FF0000"/>
              <w:sz w:val="21"/>
              <w:szCs w:val="21"/>
            </w:rPr>
          </w:pPr>
        </w:p>
        <w:p w14:paraId="100AAD8C" w14:textId="2666D2DE"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Contractant </w:t>
          </w:r>
          <w:r w:rsidRPr="00A842BF">
            <w:rPr>
              <w:rFonts w:ascii="Calibri" w:hAnsi="Calibri" w:cs="Calibri"/>
              <w:sz w:val="21"/>
              <w:szCs w:val="21"/>
            </w:rPr>
            <w:t xml:space="preserve">factureert na afronden van </w:t>
          </w:r>
          <w:r w:rsidR="00A842BF" w:rsidRPr="00A842BF">
            <w:rPr>
              <w:rFonts w:ascii="Calibri" w:hAnsi="Calibri" w:cs="Calibri"/>
              <w:sz w:val="21"/>
              <w:szCs w:val="21"/>
            </w:rPr>
            <w:t>een nadere levering</w:t>
          </w:r>
          <w:r w:rsidRPr="00A842BF">
            <w:rPr>
              <w:rFonts w:ascii="Calibri" w:hAnsi="Calibri" w:cs="Calibri"/>
              <w:sz w:val="21"/>
              <w:szCs w:val="21"/>
            </w:rPr>
            <w:t xml:space="preserve">, achteraf, aan de hand van een door Gemeente </w:t>
          </w:r>
          <w:r w:rsidR="009F7315" w:rsidRPr="00A842BF">
            <w:rPr>
              <w:rFonts w:ascii="Calibri" w:hAnsi="Calibri" w:cs="Calibri"/>
              <w:sz w:val="21"/>
              <w:szCs w:val="21"/>
            </w:rPr>
            <w:t xml:space="preserve">schriftelijk </w:t>
          </w:r>
          <w:r w:rsidRPr="00A842BF">
            <w:rPr>
              <w:rFonts w:ascii="Calibri" w:hAnsi="Calibri" w:cs="Calibri"/>
              <w:sz w:val="21"/>
              <w:szCs w:val="21"/>
            </w:rPr>
            <w:t>goedgekeurde onderbouwing.</w:t>
          </w:r>
          <w:r w:rsidRPr="00015A93">
            <w:rPr>
              <w:rFonts w:ascii="Calibri" w:hAnsi="Calibri" w:cs="Calibri"/>
              <w:sz w:val="21"/>
              <w:szCs w:val="21"/>
            </w:rPr>
            <w:t xml:space="preserve"> </w:t>
          </w:r>
        </w:p>
        <w:p w14:paraId="7A7BBC49" w14:textId="29CDCD6B" w:rsidR="00335E0B" w:rsidRPr="00015A93" w:rsidRDefault="008F2FF1" w:rsidP="00685BFD">
          <w:pPr>
            <w:pStyle w:val="Lijstalinea"/>
            <w:numPr>
              <w:ilvl w:val="0"/>
              <w:numId w:val="17"/>
            </w:numPr>
            <w:rPr>
              <w:rFonts w:ascii="Calibri" w:hAnsi="Calibri" w:cs="Calibri"/>
              <w:sz w:val="21"/>
              <w:szCs w:val="21"/>
            </w:rPr>
          </w:pPr>
          <w:r w:rsidRPr="00015A93">
            <w:rPr>
              <w:rFonts w:ascii="Calibri" w:hAnsi="Calibri" w:cs="Calibri"/>
              <w:sz w:val="21"/>
              <w:szCs w:val="21"/>
            </w:rPr>
            <w:t xml:space="preserve">Contractant </w:t>
          </w:r>
          <w:r w:rsidRPr="00685BFD">
            <w:rPr>
              <w:rFonts w:ascii="Calibri" w:hAnsi="Calibri" w:cs="Calibri"/>
              <w:sz w:val="21"/>
              <w:szCs w:val="21"/>
            </w:rPr>
            <w:t>factureert via e-facturatie</w:t>
          </w:r>
          <w:r w:rsidR="00685BFD" w:rsidRPr="00685BFD">
            <w:rPr>
              <w:rFonts w:ascii="Calibri" w:hAnsi="Calibri" w:cs="Calibri"/>
              <w:sz w:val="21"/>
              <w:szCs w:val="21"/>
            </w:rPr>
            <w:t xml:space="preserve"> of </w:t>
          </w:r>
          <w:r w:rsidR="00335E0B" w:rsidRPr="00685BFD">
            <w:rPr>
              <w:rFonts w:ascii="Calibri" w:hAnsi="Calibri" w:cs="Calibri"/>
              <w:sz w:val="21"/>
              <w:szCs w:val="21"/>
            </w:rPr>
            <w:t xml:space="preserve">zendt facturen naar het emailadres: </w:t>
          </w:r>
          <w:r w:rsidR="00685BFD" w:rsidRPr="00685BFD">
            <w:rPr>
              <w:rFonts w:ascii="Calibri" w:hAnsi="Calibri" w:cs="Calibri"/>
              <w:sz w:val="21"/>
              <w:szCs w:val="21"/>
            </w:rPr>
            <w:t>c</w:t>
          </w:r>
          <w:r w:rsidR="00335E0B" w:rsidRPr="00685BFD">
            <w:rPr>
              <w:rFonts w:ascii="Calibri" w:hAnsi="Calibri" w:cs="Calibri"/>
              <w:sz w:val="21"/>
              <w:szCs w:val="21"/>
            </w:rPr>
            <w:t>rediteurenbuch@debuch.nl</w:t>
          </w:r>
        </w:p>
        <w:p w14:paraId="053EA928" w14:textId="77777777"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Naast de algemene gegevens, zoals vermeld in artikel 18 van de AIV, bevat een factuur:  </w:t>
          </w:r>
        </w:p>
        <w:p w14:paraId="4FEC1A27" w14:textId="77777777"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 xml:space="preserve">Alle verplichte elementen zoals genoemd in de EN 16931-1 (NLCIUS).  </w:t>
          </w:r>
        </w:p>
        <w:p w14:paraId="2FB433F8" w14:textId="1D8D188B"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 xml:space="preserve">Teamnaam: </w:t>
          </w:r>
          <w:r w:rsidR="004B5E1F">
            <w:rPr>
              <w:rFonts w:ascii="Calibri" w:hAnsi="Calibri" w:cs="Calibri"/>
              <w:sz w:val="21"/>
              <w:szCs w:val="21"/>
            </w:rPr>
            <w:t>Facilitaire zaken</w:t>
          </w:r>
          <w:r w:rsidRPr="00015A93">
            <w:rPr>
              <w:rFonts w:ascii="Calibri" w:hAnsi="Calibri" w:cs="Calibri"/>
              <w:sz w:val="21"/>
              <w:szCs w:val="21"/>
            </w:rPr>
            <w:t xml:space="preserve"> </w:t>
          </w:r>
        </w:p>
        <w:p w14:paraId="2F3A76DA" w14:textId="66EFD048" w:rsidR="008F2FF1" w:rsidRPr="00015A93" w:rsidRDefault="001D6FCC" w:rsidP="00C41ACD">
          <w:pPr>
            <w:pStyle w:val="Lijstalinea"/>
            <w:numPr>
              <w:ilvl w:val="1"/>
              <w:numId w:val="17"/>
            </w:numPr>
            <w:rPr>
              <w:rFonts w:ascii="Calibri" w:hAnsi="Calibri" w:cs="Calibri"/>
              <w:sz w:val="21"/>
              <w:szCs w:val="21"/>
            </w:rPr>
          </w:pPr>
          <w:r w:rsidRPr="00015A93">
            <w:rPr>
              <w:rFonts w:ascii="Calibri" w:hAnsi="Calibri" w:cs="Calibri"/>
              <w:sz w:val="21"/>
              <w:szCs w:val="21"/>
            </w:rPr>
            <w:t>Intern</w:t>
          </w:r>
          <w:r w:rsidR="00B2276D" w:rsidRPr="00015A93">
            <w:rPr>
              <w:rFonts w:ascii="Calibri" w:hAnsi="Calibri" w:cs="Calibri"/>
              <w:sz w:val="21"/>
              <w:szCs w:val="21"/>
            </w:rPr>
            <w:t xml:space="preserve"> </w:t>
          </w:r>
          <w:r w:rsidRPr="00015A93">
            <w:rPr>
              <w:rFonts w:ascii="Calibri" w:hAnsi="Calibri" w:cs="Calibri"/>
              <w:sz w:val="21"/>
              <w:szCs w:val="21"/>
            </w:rPr>
            <w:t>ordernummer</w:t>
          </w:r>
          <w:r w:rsidR="00606873">
            <w:rPr>
              <w:rFonts w:ascii="Calibri" w:hAnsi="Calibri" w:cs="Calibri"/>
              <w:sz w:val="21"/>
              <w:szCs w:val="21"/>
            </w:rPr>
            <w:t>/verplichtingennummer</w:t>
          </w:r>
          <w:r w:rsidR="008F2FF1" w:rsidRPr="00015A93">
            <w:rPr>
              <w:rFonts w:ascii="Calibri" w:hAnsi="Calibri" w:cs="Calibri"/>
              <w:sz w:val="21"/>
              <w:szCs w:val="21"/>
            </w:rPr>
            <w:t xml:space="preserve">: </w:t>
          </w:r>
          <w:r w:rsidR="008F2FF1" w:rsidRPr="00015A93">
            <w:rPr>
              <w:rFonts w:ascii="Calibri" w:hAnsi="Calibri" w:cs="Calibri"/>
              <w:sz w:val="21"/>
              <w:szCs w:val="21"/>
              <w:highlight w:val="yellow"/>
            </w:rPr>
            <w:t>*invullen</w:t>
          </w:r>
          <w:r w:rsidR="008F2FF1" w:rsidRPr="00015A93">
            <w:rPr>
              <w:rFonts w:ascii="Calibri" w:hAnsi="Calibri" w:cs="Calibri"/>
              <w:color w:val="4C94D8" w:themeColor="text2" w:themeTint="80"/>
              <w:sz w:val="21"/>
              <w:szCs w:val="21"/>
            </w:rPr>
            <w:t xml:space="preserve"> </w:t>
          </w:r>
        </w:p>
        <w:p w14:paraId="70EE6727" w14:textId="15CE25E3"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 xml:space="preserve">Omschrijving opdracht: </w:t>
          </w:r>
          <w:r w:rsidR="004B5E1F">
            <w:rPr>
              <w:rFonts w:ascii="Calibri" w:hAnsi="Calibri" w:cs="Calibri"/>
              <w:sz w:val="21"/>
              <w:szCs w:val="21"/>
            </w:rPr>
            <w:t>Levering meubilair + (naam leveringslocatie)</w:t>
          </w:r>
        </w:p>
        <w:p w14:paraId="0A074DCD" w14:textId="1CA22EFD"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Contractant gebruikt de volgende gegevens voor de e-facturatie:  </w:t>
          </w:r>
        </w:p>
        <w:p w14:paraId="5540773B" w14:textId="77777777" w:rsidR="008F2FF1" w:rsidRPr="00015A93" w:rsidRDefault="008F2FF1" w:rsidP="003708D8">
          <w:pPr>
            <w:pStyle w:val="Lijstalinea"/>
            <w:numPr>
              <w:ilvl w:val="1"/>
              <w:numId w:val="17"/>
            </w:numPr>
            <w:rPr>
              <w:rFonts w:ascii="Calibri" w:hAnsi="Calibri" w:cs="Calibri"/>
              <w:sz w:val="21"/>
              <w:szCs w:val="21"/>
            </w:rPr>
          </w:pPr>
          <w:r w:rsidRPr="00015A93">
            <w:rPr>
              <w:rFonts w:ascii="Calibri" w:hAnsi="Calibri" w:cs="Calibri"/>
              <w:sz w:val="21"/>
              <w:szCs w:val="21"/>
            </w:rPr>
            <w:t xml:space="preserve">Organisatie </w:t>
          </w:r>
          <w:proofErr w:type="gramStart"/>
          <w:r w:rsidRPr="00015A93">
            <w:rPr>
              <w:rFonts w:ascii="Calibri" w:hAnsi="Calibri" w:cs="Calibri"/>
              <w:sz w:val="21"/>
              <w:szCs w:val="21"/>
            </w:rPr>
            <w:t>identificatienummer(</w:t>
          </w:r>
          <w:proofErr w:type="gramEnd"/>
          <w:r w:rsidRPr="00015A93">
            <w:rPr>
              <w:rFonts w:ascii="Calibri" w:hAnsi="Calibri" w:cs="Calibri"/>
              <w:sz w:val="21"/>
              <w:szCs w:val="21"/>
            </w:rPr>
            <w:t xml:space="preserve">OIN): 00000001823495255000 </w:t>
          </w:r>
        </w:p>
        <w:p w14:paraId="252AF065" w14:textId="6E4B555F" w:rsidR="008F2FF1" w:rsidRPr="00015A93" w:rsidRDefault="008F2FF1" w:rsidP="003708D8">
          <w:pPr>
            <w:pStyle w:val="Lijstalinea"/>
            <w:numPr>
              <w:ilvl w:val="1"/>
              <w:numId w:val="17"/>
            </w:numPr>
            <w:rPr>
              <w:rFonts w:ascii="Calibri" w:hAnsi="Calibri" w:cs="Calibri"/>
              <w:sz w:val="21"/>
              <w:szCs w:val="21"/>
            </w:rPr>
          </w:pPr>
          <w:r w:rsidRPr="00015A93">
            <w:rPr>
              <w:rFonts w:ascii="Calibri" w:hAnsi="Calibri" w:cs="Calibri"/>
              <w:sz w:val="21"/>
              <w:szCs w:val="21"/>
            </w:rPr>
            <w:t>Bedrijfscode: ALG</w:t>
          </w:r>
        </w:p>
        <w:p w14:paraId="7B5523FC" w14:textId="57B1AD21" w:rsidR="008F2FF1" w:rsidRPr="00015A93" w:rsidRDefault="008F2FF1" w:rsidP="003708D8">
          <w:pPr>
            <w:pStyle w:val="Lijstalinea"/>
            <w:numPr>
              <w:ilvl w:val="1"/>
              <w:numId w:val="17"/>
            </w:numPr>
            <w:rPr>
              <w:rFonts w:ascii="Calibri" w:hAnsi="Calibri" w:cs="Calibri"/>
              <w:sz w:val="21"/>
              <w:szCs w:val="21"/>
            </w:rPr>
          </w:pPr>
          <w:proofErr w:type="spellStart"/>
          <w:r w:rsidRPr="00015A93">
            <w:rPr>
              <w:rFonts w:ascii="Calibri" w:hAnsi="Calibri" w:cs="Calibri"/>
              <w:sz w:val="21"/>
              <w:szCs w:val="21"/>
            </w:rPr>
            <w:t>Endpoint</w:t>
          </w:r>
          <w:proofErr w:type="spellEnd"/>
          <w:r w:rsidRPr="00015A93">
            <w:rPr>
              <w:rFonts w:ascii="Calibri" w:hAnsi="Calibri" w:cs="Calibri"/>
              <w:sz w:val="21"/>
              <w:szCs w:val="21"/>
            </w:rPr>
            <w:t xml:space="preserve"> voor </w:t>
          </w:r>
          <w:proofErr w:type="spellStart"/>
          <w:r w:rsidRPr="004B5E1F">
            <w:rPr>
              <w:rFonts w:ascii="Calibri" w:hAnsi="Calibri" w:cs="Calibri"/>
              <w:sz w:val="21"/>
              <w:szCs w:val="21"/>
            </w:rPr>
            <w:t>peppol</w:t>
          </w:r>
          <w:proofErr w:type="spellEnd"/>
          <w:r w:rsidRPr="004B5E1F">
            <w:rPr>
              <w:rFonts w:ascii="Calibri" w:hAnsi="Calibri" w:cs="Calibri"/>
              <w:sz w:val="21"/>
              <w:szCs w:val="21"/>
            </w:rPr>
            <w:t>: e-facturen</w:t>
          </w:r>
        </w:p>
        <w:p w14:paraId="0C527DD3" w14:textId="68EC2800" w:rsidR="008F2FF1" w:rsidRPr="00015A93" w:rsidRDefault="008F2FF1" w:rsidP="003708D8">
          <w:pPr>
            <w:pStyle w:val="Lijstalinea"/>
            <w:numPr>
              <w:ilvl w:val="1"/>
              <w:numId w:val="17"/>
            </w:numPr>
            <w:rPr>
              <w:rFonts w:ascii="Calibri" w:hAnsi="Calibri" w:cs="Calibri"/>
              <w:sz w:val="21"/>
              <w:szCs w:val="21"/>
            </w:rPr>
          </w:pPr>
          <w:proofErr w:type="spellStart"/>
          <w:r w:rsidRPr="00015A93">
            <w:rPr>
              <w:rFonts w:ascii="Calibri" w:hAnsi="Calibri" w:cs="Calibri"/>
              <w:sz w:val="21"/>
              <w:szCs w:val="21"/>
            </w:rPr>
            <w:t>PaymentMeansCode</w:t>
          </w:r>
          <w:proofErr w:type="spellEnd"/>
          <w:r w:rsidRPr="00015A93">
            <w:rPr>
              <w:rFonts w:ascii="Calibri" w:hAnsi="Calibri" w:cs="Calibri"/>
              <w:sz w:val="21"/>
              <w:szCs w:val="21"/>
            </w:rPr>
            <w:t>: codelijst UN/EDIFACT en NLCIUS:</w:t>
          </w:r>
        </w:p>
        <w:p w14:paraId="53B1C41E" w14:textId="77777777" w:rsidR="008F2FF1" w:rsidRPr="00015A93" w:rsidRDefault="008F2FF1" w:rsidP="003708D8">
          <w:pPr>
            <w:pStyle w:val="Lijstalinea"/>
            <w:numPr>
              <w:ilvl w:val="2"/>
              <w:numId w:val="17"/>
            </w:numPr>
            <w:rPr>
              <w:rFonts w:ascii="Calibri" w:hAnsi="Calibri" w:cs="Calibri"/>
              <w:sz w:val="21"/>
              <w:szCs w:val="21"/>
            </w:rPr>
          </w:pPr>
          <w:r w:rsidRPr="00015A93">
            <w:rPr>
              <w:rFonts w:ascii="Calibri" w:hAnsi="Calibri" w:cs="Calibri"/>
              <w:sz w:val="21"/>
              <w:szCs w:val="21"/>
            </w:rPr>
            <w:t xml:space="preserve">58 SEPA Bankoverschrijving   </w:t>
          </w:r>
        </w:p>
        <w:p w14:paraId="65BDA324" w14:textId="77777777" w:rsidR="008F2FF1" w:rsidRPr="00015A93" w:rsidRDefault="008F2FF1" w:rsidP="003708D8">
          <w:pPr>
            <w:pStyle w:val="Lijstalinea"/>
            <w:numPr>
              <w:ilvl w:val="2"/>
              <w:numId w:val="17"/>
            </w:numPr>
            <w:rPr>
              <w:rFonts w:ascii="Calibri" w:hAnsi="Calibri" w:cs="Calibri"/>
              <w:sz w:val="21"/>
              <w:szCs w:val="21"/>
            </w:rPr>
          </w:pPr>
          <w:r w:rsidRPr="00015A93">
            <w:rPr>
              <w:rFonts w:ascii="Calibri" w:hAnsi="Calibri" w:cs="Calibri"/>
              <w:sz w:val="21"/>
              <w:szCs w:val="21"/>
            </w:rPr>
            <w:t xml:space="preserve">59 SEPA Incasso </w:t>
          </w:r>
        </w:p>
        <w:p w14:paraId="3771D354" w14:textId="422DB06A" w:rsidR="00E30A20" w:rsidRPr="00015A93" w:rsidRDefault="008F2FF1" w:rsidP="008F2FF1">
          <w:pPr>
            <w:pStyle w:val="Lijstalinea"/>
            <w:numPr>
              <w:ilvl w:val="0"/>
              <w:numId w:val="17"/>
            </w:numPr>
            <w:rPr>
              <w:rFonts w:ascii="Calibri" w:hAnsi="Calibri" w:cs="Calibri"/>
              <w:sz w:val="21"/>
              <w:szCs w:val="21"/>
            </w:rPr>
          </w:pPr>
          <w:r w:rsidRPr="00015A93">
            <w:rPr>
              <w:rFonts w:ascii="Calibri" w:hAnsi="Calibri" w:cs="Calibri"/>
              <w:sz w:val="21"/>
              <w:szCs w:val="21"/>
            </w:rPr>
            <w:t>Gemeente heeft, in aanvulling op artikel</w:t>
          </w:r>
          <w:r w:rsidR="00C32C1A" w:rsidRPr="00015A93">
            <w:rPr>
              <w:rFonts w:ascii="Calibri" w:hAnsi="Calibri" w:cs="Calibri"/>
              <w:sz w:val="21"/>
              <w:szCs w:val="21"/>
            </w:rPr>
            <w:t>en</w:t>
          </w:r>
          <w:r w:rsidRPr="00015A93">
            <w:rPr>
              <w:rFonts w:ascii="Calibri" w:hAnsi="Calibri" w:cs="Calibri"/>
              <w:sz w:val="21"/>
              <w:szCs w:val="21"/>
            </w:rPr>
            <w:t xml:space="preserve"> 15.1, 17 en 18.</w:t>
          </w:r>
          <w:r w:rsidR="00C4688E">
            <w:rPr>
              <w:rFonts w:ascii="Calibri" w:hAnsi="Calibri" w:cs="Calibri"/>
              <w:sz w:val="21"/>
              <w:szCs w:val="21"/>
            </w:rPr>
            <w:t>4</w:t>
          </w:r>
          <w:r w:rsidRPr="00015A93">
            <w:rPr>
              <w:rFonts w:ascii="Calibri" w:hAnsi="Calibri" w:cs="Calibri"/>
              <w:sz w:val="21"/>
              <w:szCs w:val="21"/>
            </w:rPr>
            <w:t xml:space="preserve">, van de AIV, het recht het bedrag van de factuur te verminderen met bedragen die Contractant verschuldigd is aan Gemeente, ongeacht of de vordering tot betaling daarvan op een derde is overgegaan. </w:t>
          </w:r>
        </w:p>
        <w:p w14:paraId="1EBD4FEC" w14:textId="59DA2578" w:rsidR="008F2FF1" w:rsidRPr="00015A93" w:rsidRDefault="00E30A20" w:rsidP="008F2FF1">
          <w:pPr>
            <w:pStyle w:val="Lijstalinea"/>
            <w:numPr>
              <w:ilvl w:val="0"/>
              <w:numId w:val="17"/>
            </w:numPr>
            <w:rPr>
              <w:rFonts w:ascii="Calibri" w:hAnsi="Calibri" w:cs="Calibri"/>
              <w:sz w:val="21"/>
              <w:szCs w:val="21"/>
            </w:rPr>
          </w:pPr>
          <w:r w:rsidRPr="00015A93">
            <w:rPr>
              <w:rFonts w:ascii="Calibri" w:hAnsi="Calibri" w:cs="Calibri"/>
              <w:sz w:val="21"/>
              <w:szCs w:val="21"/>
            </w:rPr>
            <w:t>Betaling door Gemeente houdt niet in dat Gemeente afstand doet van haar recht of van vorderingen in en ontslaat Contractant op geen enkele wijze van enige garantie en/of aansprakelijkheid.</w:t>
          </w:r>
        </w:p>
        <w:p w14:paraId="46BA25DD" w14:textId="0012FF42" w:rsidR="008F2FF1" w:rsidRPr="00015A93" w:rsidRDefault="008F2FF1" w:rsidP="008F2FF1">
          <w:pPr>
            <w:rPr>
              <w:rFonts w:ascii="Calibri" w:hAnsi="Calibri" w:cs="Calibri"/>
              <w:sz w:val="21"/>
              <w:szCs w:val="21"/>
            </w:rPr>
          </w:pPr>
        </w:p>
        <w:p w14:paraId="6E4B66CD" w14:textId="77777777" w:rsidR="008F2FF1" w:rsidRPr="00015A93" w:rsidRDefault="008F2FF1" w:rsidP="00B24C60">
          <w:pPr>
            <w:pStyle w:val="Kop3"/>
            <w:numPr>
              <w:ilvl w:val="0"/>
              <w:numId w:val="1"/>
            </w:numPr>
            <w:rPr>
              <w:rFonts w:ascii="Calibri" w:hAnsi="Calibri" w:cs="Calibri"/>
            </w:rPr>
          </w:pPr>
          <w:bookmarkStart w:id="15" w:name="_Toc213155039"/>
          <w:r w:rsidRPr="00015A93">
            <w:rPr>
              <w:rFonts w:ascii="Calibri" w:hAnsi="Calibri" w:cs="Calibri"/>
            </w:rPr>
            <w:t>Aansprakelijkheid</w:t>
          </w:r>
          <w:bookmarkEnd w:id="15"/>
          <w:r w:rsidRPr="00015A93">
            <w:rPr>
              <w:rFonts w:ascii="Calibri" w:hAnsi="Calibri" w:cs="Calibri"/>
            </w:rPr>
            <w:t xml:space="preserve"> </w:t>
          </w:r>
        </w:p>
        <w:p w14:paraId="4FFFE476" w14:textId="62D251C2" w:rsidR="008F2FF1" w:rsidRPr="00015A93" w:rsidRDefault="008F2FF1" w:rsidP="00183F32">
          <w:pPr>
            <w:pStyle w:val="Lijstalinea"/>
            <w:numPr>
              <w:ilvl w:val="0"/>
              <w:numId w:val="19"/>
            </w:numPr>
            <w:rPr>
              <w:rFonts w:ascii="Calibri" w:hAnsi="Calibri" w:cs="Calibri"/>
              <w:sz w:val="21"/>
              <w:szCs w:val="21"/>
            </w:rPr>
          </w:pPr>
          <w:r w:rsidRPr="00015A93">
            <w:rPr>
              <w:rFonts w:ascii="Calibri" w:hAnsi="Calibri" w:cs="Calibri"/>
              <w:sz w:val="21"/>
              <w:szCs w:val="21"/>
            </w:rPr>
            <w:t>Artikel 14.</w:t>
          </w:r>
          <w:r w:rsidR="00035EA0" w:rsidRPr="00015A93">
            <w:rPr>
              <w:rFonts w:ascii="Calibri" w:hAnsi="Calibri" w:cs="Calibri"/>
              <w:sz w:val="21"/>
              <w:szCs w:val="21"/>
            </w:rPr>
            <w:t>5</w:t>
          </w:r>
          <w:r w:rsidRPr="00015A93">
            <w:rPr>
              <w:rFonts w:ascii="Calibri" w:hAnsi="Calibri" w:cs="Calibri"/>
              <w:sz w:val="21"/>
              <w:szCs w:val="21"/>
            </w:rPr>
            <w:t xml:space="preserve"> van de AIV komt te vervallen  </w:t>
          </w:r>
        </w:p>
        <w:p w14:paraId="0060C141" w14:textId="514178B8" w:rsidR="00CB639C" w:rsidRPr="00CB639C" w:rsidRDefault="00CB639C" w:rsidP="00CB639C">
          <w:pPr>
            <w:pStyle w:val="Lijstalinea"/>
            <w:numPr>
              <w:ilvl w:val="0"/>
              <w:numId w:val="19"/>
            </w:numPr>
            <w:rPr>
              <w:rFonts w:ascii="Calibri" w:hAnsi="Calibri" w:cs="Calibri"/>
              <w:sz w:val="21"/>
              <w:szCs w:val="21"/>
            </w:rPr>
          </w:pPr>
          <w:r w:rsidRPr="00CB639C">
            <w:rPr>
              <w:rFonts w:ascii="Calibri" w:hAnsi="Calibri" w:cs="Calibri"/>
              <w:sz w:val="21"/>
              <w:szCs w:val="21"/>
            </w:rPr>
            <w:t>De in het kader van de Overeenkomst door de Contractant te vergoeden schade is per gebeurtenis beperkt tot een bedrag van:</w:t>
          </w:r>
        </w:p>
        <w:p w14:paraId="1AE297FB" w14:textId="1C31A1B3"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€ 150.000 voor Overeenkomsten waarvan de waarde kleiner is dan of gelijk aan € 50.000;</w:t>
          </w:r>
        </w:p>
        <w:p w14:paraId="01ED48F6" w14:textId="475B7F5B"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€ 300.000 voor Overeenkomsten waarvan de waarde meer is dan € 50.000 maar kleiner dan of gelijk aan € 100.000;</w:t>
          </w:r>
        </w:p>
        <w:p w14:paraId="0714BFE4" w14:textId="55F5877C"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€ 500.000 voor Overeenkomsten waarvan de waarde meer is dan € 100.000 maar kleiner dan of gelijk aan € 150.000;</w:t>
          </w:r>
        </w:p>
        <w:p w14:paraId="42123BFD" w14:textId="5B6BE9CF"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€ 1.500.000 voor Overeenkomsten waarvan de waarde meer is dan € 150.000 maar kleiner dan of gelijk aan € 500.000;</w:t>
          </w:r>
        </w:p>
        <w:p w14:paraId="50941F2F" w14:textId="67204109"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€ 2.000.000 voor Overeenkomsten waarvan de waarde meer is dan € 500.000 maar kleiner of gelijk aan € 750.000;</w:t>
          </w:r>
        </w:p>
        <w:p w14:paraId="5D7D272A" w14:textId="0DA752CD"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€ 3.000.000 voor Overeenkomsten waarvan de waarde meer is dan € 750.000.</w:t>
          </w:r>
        </w:p>
        <w:p w14:paraId="076C5AE9" w14:textId="77777777" w:rsidR="00CB639C" w:rsidRPr="00CB639C" w:rsidRDefault="00CB639C" w:rsidP="00CB639C">
          <w:pPr>
            <w:ind w:left="1040"/>
            <w:rPr>
              <w:rFonts w:ascii="Calibri" w:hAnsi="Calibri" w:cs="Calibri"/>
              <w:sz w:val="21"/>
              <w:szCs w:val="21"/>
            </w:rPr>
          </w:pPr>
        </w:p>
        <w:p w14:paraId="03625D71" w14:textId="77777777" w:rsidR="00CB639C" w:rsidRPr="00CB639C" w:rsidRDefault="00CB639C" w:rsidP="00CB639C">
          <w:pPr>
            <w:ind w:left="1040"/>
            <w:rPr>
              <w:rFonts w:ascii="Calibri" w:hAnsi="Calibri" w:cs="Calibri"/>
              <w:sz w:val="21"/>
              <w:szCs w:val="21"/>
            </w:rPr>
          </w:pPr>
        </w:p>
        <w:p w14:paraId="25544EFA" w14:textId="62E84315" w:rsidR="00CB639C" w:rsidRPr="00CB639C" w:rsidRDefault="00CB639C" w:rsidP="00CB639C">
          <w:pPr>
            <w:ind w:left="1040"/>
            <w:rPr>
              <w:rFonts w:ascii="Calibri" w:hAnsi="Calibri" w:cs="Calibri"/>
              <w:sz w:val="21"/>
              <w:szCs w:val="21"/>
            </w:rPr>
          </w:pPr>
          <w:r w:rsidRPr="00CB639C">
            <w:rPr>
              <w:rFonts w:ascii="Calibri" w:hAnsi="Calibri" w:cs="Calibri"/>
              <w:sz w:val="21"/>
              <w:szCs w:val="21"/>
            </w:rPr>
            <w:t>De beperking van de aansprakelijkheid als bedoeld in 14.2 komt te vervallen:</w:t>
          </w:r>
        </w:p>
        <w:p w14:paraId="2E6682B2" w14:textId="70873273"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Ingeval van aanspraken van derden op schadevergoeding;</w:t>
          </w:r>
        </w:p>
        <w:p w14:paraId="2DB0B125" w14:textId="047DFE08"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Als er sprake is van opzet of grove schuld aan de zijde van contractant of personeel van de contractant;</w:t>
          </w:r>
        </w:p>
        <w:p w14:paraId="6E88A10B" w14:textId="0CD5E34F" w:rsidR="00CB639C" w:rsidRPr="00CB639C" w:rsidRDefault="00CB639C" w:rsidP="00CB639C">
          <w:pPr>
            <w:pStyle w:val="Lijstalinea"/>
            <w:numPr>
              <w:ilvl w:val="0"/>
              <w:numId w:val="30"/>
            </w:numPr>
            <w:rPr>
              <w:rFonts w:ascii="Calibri" w:hAnsi="Calibri" w:cs="Calibri"/>
              <w:sz w:val="21"/>
              <w:szCs w:val="21"/>
            </w:rPr>
          </w:pPr>
          <w:r w:rsidRPr="00CB639C">
            <w:rPr>
              <w:rFonts w:ascii="Calibri" w:hAnsi="Calibri" w:cs="Calibri"/>
              <w:sz w:val="21"/>
              <w:szCs w:val="21"/>
            </w:rPr>
            <w:t>In geval van een schending van intellectuele eigendomsrechten als bedoeld in artikel 8 van de inkoopvoorwaarden.</w:t>
          </w:r>
        </w:p>
        <w:p w14:paraId="26EC72D0" w14:textId="0A972394" w:rsidR="008F2FF1" w:rsidRPr="00015A93" w:rsidRDefault="008F2FF1" w:rsidP="00CB639C">
          <w:pPr>
            <w:pStyle w:val="Lijstalinea"/>
            <w:ind w:left="680"/>
            <w:rPr>
              <w:rFonts w:ascii="Calibri" w:hAnsi="Calibri" w:cs="Calibri"/>
              <w:sz w:val="21"/>
              <w:szCs w:val="21"/>
            </w:rPr>
          </w:pPr>
        </w:p>
        <w:p w14:paraId="57FD5746" w14:textId="77777777" w:rsidR="008F2FF1" w:rsidRPr="00015A93" w:rsidRDefault="008F2FF1" w:rsidP="00183F32">
          <w:pPr>
            <w:pStyle w:val="Lijstalinea"/>
            <w:numPr>
              <w:ilvl w:val="0"/>
              <w:numId w:val="19"/>
            </w:numPr>
            <w:rPr>
              <w:rFonts w:ascii="Calibri" w:hAnsi="Calibri" w:cs="Calibri"/>
              <w:sz w:val="21"/>
              <w:szCs w:val="21"/>
            </w:rPr>
          </w:pPr>
          <w:r w:rsidRPr="00015A93">
            <w:rPr>
              <w:rFonts w:ascii="Calibri" w:hAnsi="Calibri" w:cs="Calibri"/>
              <w:sz w:val="21"/>
              <w:szCs w:val="21"/>
            </w:rPr>
            <w:t xml:space="preserve">De beperking van de aansprakelijkheid in dit artikel is niet van toepassing bij de volgende gebeurtenissen:   </w:t>
          </w:r>
        </w:p>
        <w:p w14:paraId="2D09FDBC" w14:textId="7B328CF2" w:rsidR="008F2FF1" w:rsidRPr="00015A93" w:rsidRDefault="008F2FF1" w:rsidP="00183F32">
          <w:pPr>
            <w:pStyle w:val="Lijstalinea"/>
            <w:numPr>
              <w:ilvl w:val="1"/>
              <w:numId w:val="19"/>
            </w:numPr>
            <w:rPr>
              <w:rFonts w:ascii="Calibri" w:hAnsi="Calibri" w:cs="Calibri"/>
              <w:sz w:val="21"/>
              <w:szCs w:val="21"/>
            </w:rPr>
          </w:pPr>
          <w:r w:rsidRPr="00015A93">
            <w:rPr>
              <w:rFonts w:ascii="Calibri" w:hAnsi="Calibri" w:cs="Calibri"/>
              <w:sz w:val="21"/>
              <w:szCs w:val="21"/>
            </w:rPr>
            <w:t xml:space="preserve">Aanspraken van derden ter zake van schade door deze derden geleden ten gevolge van de uitvoering door Contractant van de Overeenkomst en het gebruik of toepassing van de geleverde Goederen of Diensten van de Contractant. </w:t>
          </w:r>
        </w:p>
        <w:p w14:paraId="7357DEF3" w14:textId="77777777" w:rsidR="008F2FF1" w:rsidRPr="00015A93" w:rsidRDefault="008F2FF1" w:rsidP="00183F32">
          <w:pPr>
            <w:pStyle w:val="Lijstalinea"/>
            <w:numPr>
              <w:ilvl w:val="1"/>
              <w:numId w:val="19"/>
            </w:numPr>
            <w:rPr>
              <w:rFonts w:ascii="Calibri" w:hAnsi="Calibri" w:cs="Calibri"/>
              <w:sz w:val="21"/>
              <w:szCs w:val="21"/>
            </w:rPr>
          </w:pPr>
          <w:r w:rsidRPr="00015A93">
            <w:rPr>
              <w:rFonts w:ascii="Calibri" w:hAnsi="Calibri" w:cs="Calibri"/>
              <w:sz w:val="21"/>
              <w:szCs w:val="21"/>
            </w:rPr>
            <w:t xml:space="preserve">Als er sprake is van opzet of grove schuld aan de zijde van Contractant of personeel van Contractant; </w:t>
          </w:r>
        </w:p>
        <w:p w14:paraId="0D10FF53" w14:textId="384C3AD5" w:rsidR="008F2FF1" w:rsidRPr="00015A93" w:rsidRDefault="008F2FF1" w:rsidP="00183F32">
          <w:pPr>
            <w:pStyle w:val="Lijstalinea"/>
            <w:numPr>
              <w:ilvl w:val="1"/>
              <w:numId w:val="19"/>
            </w:numPr>
            <w:rPr>
              <w:rFonts w:ascii="Calibri" w:hAnsi="Calibri" w:cs="Calibri"/>
              <w:sz w:val="21"/>
              <w:szCs w:val="21"/>
            </w:rPr>
          </w:pPr>
          <w:r w:rsidRPr="00015A93">
            <w:rPr>
              <w:rFonts w:ascii="Calibri" w:hAnsi="Calibri" w:cs="Calibri"/>
              <w:sz w:val="21"/>
              <w:szCs w:val="21"/>
            </w:rPr>
            <w:t xml:space="preserve">In geval van een schending van intellectuele eigendomsrechten als bedoeld in artikel 8 van de </w:t>
          </w:r>
          <w:r w:rsidR="00462E41" w:rsidRPr="00015A93">
            <w:rPr>
              <w:rFonts w:ascii="Calibri" w:hAnsi="Calibri" w:cs="Calibri"/>
              <w:sz w:val="21"/>
              <w:szCs w:val="21"/>
            </w:rPr>
            <w:t>AIV.</w:t>
          </w:r>
        </w:p>
        <w:p w14:paraId="122A0CB7" w14:textId="10E8392C"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72368B64" w14:textId="77777777" w:rsidR="008F2FF1" w:rsidRPr="00015A93" w:rsidRDefault="008F2FF1" w:rsidP="003F72FA">
          <w:pPr>
            <w:pStyle w:val="Kop2"/>
            <w:rPr>
              <w:rFonts w:ascii="Calibri" w:hAnsi="Calibri" w:cs="Calibri"/>
            </w:rPr>
          </w:pPr>
          <w:bookmarkStart w:id="16" w:name="_Toc213155040"/>
          <w:r w:rsidRPr="00015A93">
            <w:rPr>
              <w:rFonts w:ascii="Calibri" w:hAnsi="Calibri" w:cs="Calibri"/>
            </w:rPr>
            <w:t>Juridische aspecten</w:t>
          </w:r>
          <w:bookmarkEnd w:id="16"/>
          <w:r w:rsidRPr="00015A93">
            <w:rPr>
              <w:rFonts w:ascii="Calibri" w:hAnsi="Calibri" w:cs="Calibri"/>
            </w:rPr>
            <w:t xml:space="preserve"> </w:t>
          </w:r>
        </w:p>
        <w:p w14:paraId="318E5D09"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3D93F6B7" w14:textId="77777777" w:rsidR="008F2FF1" w:rsidRPr="00015A93" w:rsidRDefault="008F2FF1" w:rsidP="00804C75">
          <w:pPr>
            <w:pStyle w:val="Kop3"/>
            <w:numPr>
              <w:ilvl w:val="0"/>
              <w:numId w:val="1"/>
            </w:numPr>
            <w:rPr>
              <w:rFonts w:ascii="Calibri" w:hAnsi="Calibri" w:cs="Calibri"/>
            </w:rPr>
          </w:pPr>
          <w:bookmarkStart w:id="17" w:name="_Toc213155041"/>
          <w:r w:rsidRPr="00015A93">
            <w:rPr>
              <w:rFonts w:ascii="Calibri" w:hAnsi="Calibri" w:cs="Calibri"/>
            </w:rPr>
            <w:t>Boetebeding en bonus</w:t>
          </w:r>
          <w:bookmarkEnd w:id="17"/>
          <w:r w:rsidRPr="00015A93">
            <w:rPr>
              <w:rFonts w:ascii="Calibri" w:hAnsi="Calibri" w:cs="Calibri"/>
            </w:rPr>
            <w:t xml:space="preserve"> </w:t>
          </w:r>
        </w:p>
        <w:p w14:paraId="706C9927" w14:textId="11B0B167" w:rsidR="008F2FF1" w:rsidRPr="00015A93" w:rsidRDefault="008F2FF1" w:rsidP="0044239B">
          <w:pPr>
            <w:pStyle w:val="Lijstalinea"/>
            <w:numPr>
              <w:ilvl w:val="0"/>
              <w:numId w:val="21"/>
            </w:numPr>
            <w:rPr>
              <w:rFonts w:ascii="Calibri" w:hAnsi="Calibri" w:cs="Calibri"/>
              <w:sz w:val="21"/>
              <w:szCs w:val="21"/>
            </w:rPr>
          </w:pPr>
          <w:r w:rsidRPr="00015A93">
            <w:rPr>
              <w:rFonts w:ascii="Calibri" w:hAnsi="Calibri" w:cs="Calibri"/>
              <w:sz w:val="21"/>
              <w:szCs w:val="21"/>
            </w:rPr>
            <w:t>Als de Gemeente op grond van de Wet Ketenaansprakelijkheid aansprakelijk wordt gesteld, is Contractant, vanwege het niet of niet volledig of niet deugdelijk afdragen van de benodigde belastingen en sociale lasten, aan Gemeente terstond zonder dat aanmaning, ingebrekestelling of rechterlijke tussenkomst vereist is, een onmiddellijk opeisbare boete van</w:t>
          </w:r>
          <w:r w:rsidR="009A7075" w:rsidRPr="00015A93">
            <w:rPr>
              <w:rFonts w:ascii="Calibri" w:hAnsi="Calibri" w:cs="Calibri"/>
              <w:sz w:val="21"/>
              <w:szCs w:val="21"/>
            </w:rPr>
            <w:t xml:space="preserve"> </w:t>
          </w:r>
          <w:r w:rsidRPr="00015A93">
            <w:rPr>
              <w:rFonts w:ascii="Calibri" w:hAnsi="Calibri" w:cs="Calibri"/>
              <w:sz w:val="21"/>
              <w:szCs w:val="21"/>
            </w:rPr>
            <w:t xml:space="preserve">€ </w:t>
          </w:r>
          <w:proofErr w:type="gramStart"/>
          <w:r w:rsidRPr="00015A93">
            <w:rPr>
              <w:rFonts w:ascii="Calibri" w:hAnsi="Calibri" w:cs="Calibri"/>
              <w:sz w:val="21"/>
              <w:szCs w:val="21"/>
            </w:rPr>
            <w:t>5.000,-</w:t>
          </w:r>
          <w:proofErr w:type="gramEnd"/>
          <w:r w:rsidRPr="00015A93">
            <w:rPr>
              <w:rFonts w:ascii="Calibri" w:hAnsi="Calibri" w:cs="Calibri"/>
              <w:sz w:val="21"/>
              <w:szCs w:val="21"/>
            </w:rPr>
            <w:t xml:space="preserve"> per geval/medewerker verschuldigd. Dit onverminderd het recht van de Gemeente tot het vorderen van volledige schadevergoeding, </w:t>
          </w:r>
          <w:proofErr w:type="gramStart"/>
          <w:r w:rsidRPr="00015A93">
            <w:rPr>
              <w:rFonts w:ascii="Calibri" w:hAnsi="Calibri" w:cs="Calibri"/>
              <w:sz w:val="21"/>
              <w:szCs w:val="21"/>
            </w:rPr>
            <w:t>alsmede</w:t>
          </w:r>
          <w:proofErr w:type="gramEnd"/>
          <w:r w:rsidRPr="00015A93">
            <w:rPr>
              <w:rFonts w:ascii="Calibri" w:hAnsi="Calibri" w:cs="Calibri"/>
              <w:sz w:val="21"/>
              <w:szCs w:val="21"/>
            </w:rPr>
            <w:t xml:space="preserve"> </w:t>
          </w:r>
          <w:proofErr w:type="gramStart"/>
          <w:r w:rsidRPr="00015A93">
            <w:rPr>
              <w:rFonts w:ascii="Calibri" w:hAnsi="Calibri" w:cs="Calibri"/>
              <w:sz w:val="21"/>
              <w:szCs w:val="21"/>
            </w:rPr>
            <w:t>het recht nakoming</w:t>
          </w:r>
          <w:proofErr w:type="gramEnd"/>
          <w:r w:rsidRPr="00015A93">
            <w:rPr>
              <w:rFonts w:ascii="Calibri" w:hAnsi="Calibri" w:cs="Calibri"/>
              <w:sz w:val="21"/>
              <w:szCs w:val="21"/>
            </w:rPr>
            <w:t xml:space="preserve"> te vorderen en alle overige rechten die de wet de Gemeente toekent.  </w:t>
          </w:r>
        </w:p>
        <w:p w14:paraId="150C838E" w14:textId="77777777" w:rsidR="008F2FF1" w:rsidRPr="00015A93" w:rsidRDefault="008F2FF1" w:rsidP="00804C75">
          <w:pPr>
            <w:pStyle w:val="Kop3"/>
            <w:numPr>
              <w:ilvl w:val="0"/>
              <w:numId w:val="1"/>
            </w:numPr>
            <w:rPr>
              <w:rFonts w:ascii="Calibri" w:hAnsi="Calibri" w:cs="Calibri"/>
            </w:rPr>
          </w:pPr>
          <w:bookmarkStart w:id="18" w:name="_Toc213155042"/>
          <w:r w:rsidRPr="00015A93">
            <w:rPr>
              <w:rFonts w:ascii="Calibri" w:hAnsi="Calibri" w:cs="Calibri"/>
            </w:rPr>
            <w:t>Nietige bepalingen</w:t>
          </w:r>
          <w:bookmarkEnd w:id="18"/>
          <w:r w:rsidRPr="00015A93">
            <w:rPr>
              <w:rFonts w:ascii="Calibri" w:hAnsi="Calibri" w:cs="Calibri"/>
            </w:rPr>
            <w:t xml:space="preserve"> </w:t>
          </w:r>
        </w:p>
        <w:p w14:paraId="1C1FAC10" w14:textId="77777777" w:rsidR="008F2FF1" w:rsidRPr="00015A93" w:rsidRDefault="008F2FF1" w:rsidP="007B368D">
          <w:pPr>
            <w:pStyle w:val="Lijstalinea"/>
            <w:numPr>
              <w:ilvl w:val="0"/>
              <w:numId w:val="22"/>
            </w:numPr>
            <w:rPr>
              <w:rFonts w:ascii="Calibri" w:hAnsi="Calibri" w:cs="Calibri"/>
              <w:sz w:val="21"/>
              <w:szCs w:val="21"/>
            </w:rPr>
          </w:pPr>
          <w:proofErr w:type="gramStart"/>
          <w:r w:rsidRPr="00015A93">
            <w:rPr>
              <w:rFonts w:ascii="Calibri" w:hAnsi="Calibri" w:cs="Calibri"/>
              <w:sz w:val="21"/>
              <w:szCs w:val="21"/>
            </w:rPr>
            <w:t>Indien</w:t>
          </w:r>
          <w:proofErr w:type="gramEnd"/>
          <w:r w:rsidRPr="00015A93">
            <w:rPr>
              <w:rFonts w:ascii="Calibri" w:hAnsi="Calibri" w:cs="Calibri"/>
              <w:sz w:val="21"/>
              <w:szCs w:val="21"/>
            </w:rPr>
            <w:t xml:space="preserve"> enige bepaling van de Overeenkomst of AIV nietig is of vernietigd wordt, zullen de overige bepalingen van de Overeenkomst of AIV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 </w:t>
          </w:r>
        </w:p>
        <w:p w14:paraId="0618B49D"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7CD5937E" w14:textId="77777777" w:rsidR="008F2FF1" w:rsidRPr="00015A93" w:rsidRDefault="008F2FF1" w:rsidP="00804C75">
          <w:pPr>
            <w:pStyle w:val="Kop3"/>
            <w:numPr>
              <w:ilvl w:val="0"/>
              <w:numId w:val="1"/>
            </w:numPr>
            <w:rPr>
              <w:rFonts w:ascii="Calibri" w:hAnsi="Calibri" w:cs="Calibri"/>
            </w:rPr>
          </w:pPr>
          <w:bookmarkStart w:id="19" w:name="_Toc213155043"/>
          <w:r w:rsidRPr="00015A93">
            <w:rPr>
              <w:rFonts w:ascii="Calibri" w:hAnsi="Calibri" w:cs="Calibri"/>
            </w:rPr>
            <w:t>Toepasselijk recht, geschillen en rechtbank</w:t>
          </w:r>
          <w:bookmarkEnd w:id="19"/>
          <w:r w:rsidRPr="00015A93">
            <w:rPr>
              <w:rFonts w:ascii="Calibri" w:hAnsi="Calibri" w:cs="Calibri"/>
            </w:rPr>
            <w:t xml:space="preserve"> </w:t>
          </w:r>
        </w:p>
        <w:p w14:paraId="28884C46" w14:textId="77777777" w:rsidR="008F2FF1" w:rsidRPr="00015A93"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Verschillen van mening tussen Partijen worden zoveel mogelijk langs minnelijke weg opgelost, waarbij kosten voor </w:t>
          </w:r>
          <w:proofErr w:type="spellStart"/>
          <w:r w:rsidRPr="00015A93">
            <w:rPr>
              <w:rFonts w:ascii="Calibri" w:hAnsi="Calibri" w:cs="Calibri"/>
              <w:sz w:val="21"/>
              <w:szCs w:val="21"/>
            </w:rPr>
            <w:t>mediation</w:t>
          </w:r>
          <w:proofErr w:type="spellEnd"/>
          <w:r w:rsidRPr="00015A93">
            <w:rPr>
              <w:rFonts w:ascii="Calibri" w:hAnsi="Calibri" w:cs="Calibri"/>
              <w:sz w:val="21"/>
              <w:szCs w:val="21"/>
            </w:rPr>
            <w:t xml:space="preserve"> in gelijke delen worden gedragen. </w:t>
          </w:r>
          <w:proofErr w:type="gramStart"/>
          <w:r w:rsidRPr="00015A93">
            <w:rPr>
              <w:rFonts w:ascii="Calibri" w:hAnsi="Calibri" w:cs="Calibri"/>
              <w:sz w:val="21"/>
              <w:szCs w:val="21"/>
            </w:rPr>
            <w:t>Indien</w:t>
          </w:r>
          <w:proofErr w:type="gramEnd"/>
          <w:r w:rsidRPr="00015A93">
            <w:rPr>
              <w:rFonts w:ascii="Calibri" w:hAnsi="Calibri" w:cs="Calibri"/>
              <w:sz w:val="21"/>
              <w:szCs w:val="21"/>
            </w:rPr>
            <w:t xml:space="preserve"> een verschil van mening niet langs minnelijke weg is opgelost, wordt geacht een geschil te bestaan. </w:t>
          </w:r>
        </w:p>
        <w:p w14:paraId="0FE2EAE1" w14:textId="1D5021F8" w:rsidR="008F2FF1" w:rsidRPr="00015A93"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Ieder geschil tussen Partijen dat voortvloeit uit of verband houdt met deze Overeenkomst wordt, met uitsluiting van ieder ander forum dan wel andere rechter, voorgelegd aan de bevoegde rechter van de Rechtbank Noord-Holland, Postbus 1621, 2003 BR </w:t>
          </w:r>
          <w:r w:rsidR="007B368D" w:rsidRPr="00015A93">
            <w:rPr>
              <w:rFonts w:ascii="Calibri" w:hAnsi="Calibri" w:cs="Calibri"/>
              <w:sz w:val="21"/>
              <w:szCs w:val="21"/>
            </w:rPr>
            <w:t xml:space="preserve">in </w:t>
          </w:r>
          <w:r w:rsidRPr="00015A93">
            <w:rPr>
              <w:rFonts w:ascii="Calibri" w:hAnsi="Calibri" w:cs="Calibri"/>
              <w:sz w:val="21"/>
              <w:szCs w:val="21"/>
            </w:rPr>
            <w:t xml:space="preserve">Haarlem. </w:t>
          </w:r>
        </w:p>
        <w:p w14:paraId="0F597E3A" w14:textId="10565BA9" w:rsidR="008F2FF1" w:rsidRPr="00015A93"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Op deze </w:t>
          </w:r>
          <w:r w:rsidR="00EC581C" w:rsidRPr="00015A93">
            <w:rPr>
              <w:rFonts w:ascii="Calibri" w:hAnsi="Calibri" w:cs="Calibri"/>
              <w:sz w:val="21"/>
              <w:szCs w:val="21"/>
            </w:rPr>
            <w:t>O</w:t>
          </w:r>
          <w:r w:rsidRPr="00015A93">
            <w:rPr>
              <w:rFonts w:ascii="Calibri" w:hAnsi="Calibri" w:cs="Calibri"/>
              <w:sz w:val="21"/>
              <w:szCs w:val="21"/>
            </w:rPr>
            <w:t xml:space="preserve">vereenkomst en al hetgeen daarmee verband houdt, is Nederlands recht van toepassing. </w:t>
          </w:r>
        </w:p>
        <w:p w14:paraId="774C2B4B" w14:textId="304FC5E8" w:rsidR="008F2FF1" w:rsidRPr="00015A93" w:rsidRDefault="008F2FF1" w:rsidP="008F2FF1">
          <w:pPr>
            <w:rPr>
              <w:rFonts w:ascii="Calibri" w:hAnsi="Calibri" w:cs="Calibri"/>
              <w:sz w:val="21"/>
              <w:szCs w:val="21"/>
            </w:rPr>
          </w:pPr>
        </w:p>
        <w:p w14:paraId="5BDBBECF" w14:textId="77777777" w:rsidR="007A1681" w:rsidRDefault="007A1681" w:rsidP="008F2FF1">
          <w:pPr>
            <w:rPr>
              <w:rFonts w:ascii="Calibri" w:hAnsi="Calibri" w:cs="Calibri"/>
              <w:sz w:val="21"/>
              <w:szCs w:val="21"/>
            </w:rPr>
          </w:pPr>
        </w:p>
        <w:p w14:paraId="3306C4B0" w14:textId="77777777" w:rsidR="0064758E" w:rsidRDefault="0064758E" w:rsidP="008F2FF1">
          <w:pPr>
            <w:rPr>
              <w:rFonts w:ascii="Calibri" w:hAnsi="Calibri" w:cs="Calibri"/>
              <w:sz w:val="21"/>
              <w:szCs w:val="21"/>
            </w:rPr>
          </w:pPr>
        </w:p>
        <w:p w14:paraId="119D0E3E" w14:textId="77777777" w:rsidR="0064758E" w:rsidRDefault="0064758E" w:rsidP="008F2FF1">
          <w:pPr>
            <w:rPr>
              <w:rFonts w:ascii="Calibri" w:hAnsi="Calibri" w:cs="Calibri"/>
              <w:sz w:val="21"/>
              <w:szCs w:val="21"/>
            </w:rPr>
          </w:pPr>
        </w:p>
        <w:p w14:paraId="43557473" w14:textId="77777777" w:rsidR="0064758E" w:rsidRDefault="0064758E" w:rsidP="008F2FF1">
          <w:pPr>
            <w:rPr>
              <w:rFonts w:ascii="Calibri" w:hAnsi="Calibri" w:cs="Calibri"/>
              <w:sz w:val="21"/>
              <w:szCs w:val="21"/>
            </w:rPr>
          </w:pPr>
        </w:p>
        <w:p w14:paraId="05F0A8C2" w14:textId="77777777" w:rsidR="0064758E" w:rsidRDefault="0064758E" w:rsidP="008F2FF1">
          <w:pPr>
            <w:rPr>
              <w:rFonts w:ascii="Calibri" w:hAnsi="Calibri" w:cs="Calibri"/>
              <w:sz w:val="21"/>
              <w:szCs w:val="21"/>
            </w:rPr>
          </w:pPr>
        </w:p>
        <w:p w14:paraId="01A5B348" w14:textId="77777777" w:rsidR="0064758E" w:rsidRDefault="0064758E" w:rsidP="008F2FF1">
          <w:pPr>
            <w:rPr>
              <w:rFonts w:ascii="Calibri" w:hAnsi="Calibri" w:cs="Calibri"/>
              <w:sz w:val="21"/>
              <w:szCs w:val="21"/>
            </w:rPr>
          </w:pPr>
        </w:p>
        <w:p w14:paraId="39D72D05" w14:textId="77777777" w:rsidR="0064758E" w:rsidRDefault="0064758E" w:rsidP="008F2FF1">
          <w:pPr>
            <w:rPr>
              <w:rFonts w:ascii="Calibri" w:hAnsi="Calibri" w:cs="Calibri"/>
              <w:sz w:val="21"/>
              <w:szCs w:val="21"/>
            </w:rPr>
          </w:pPr>
        </w:p>
        <w:p w14:paraId="4051F8AB" w14:textId="77777777" w:rsidR="0064758E" w:rsidRPr="00015A93" w:rsidRDefault="0064758E" w:rsidP="008F2FF1">
          <w:pPr>
            <w:rPr>
              <w:rFonts w:ascii="Calibri" w:hAnsi="Calibri" w:cs="Calibri"/>
              <w:sz w:val="21"/>
              <w:szCs w:val="21"/>
            </w:rPr>
          </w:pPr>
        </w:p>
        <w:p w14:paraId="4025CD3D" w14:textId="77777777" w:rsidR="008F2FF1" w:rsidRPr="00015A93" w:rsidRDefault="008F2FF1" w:rsidP="007A1681">
          <w:pPr>
            <w:pStyle w:val="Kop1"/>
            <w:rPr>
              <w:rFonts w:ascii="Calibri" w:hAnsi="Calibri" w:cs="Calibri"/>
            </w:rPr>
          </w:pPr>
          <w:bookmarkStart w:id="20" w:name="_Toc213155044"/>
          <w:r w:rsidRPr="00015A93">
            <w:rPr>
              <w:rFonts w:ascii="Calibri" w:hAnsi="Calibri" w:cs="Calibri"/>
            </w:rPr>
            <w:lastRenderedPageBreak/>
            <w:t>Ondertekening</w:t>
          </w:r>
          <w:bookmarkEnd w:id="20"/>
          <w:r w:rsidRPr="00015A93">
            <w:rPr>
              <w:rFonts w:ascii="Calibri" w:hAnsi="Calibri" w:cs="Calibri"/>
            </w:rPr>
            <w:t xml:space="preserve"> </w:t>
          </w:r>
        </w:p>
        <w:p w14:paraId="053F73B5"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E46925C" w14:textId="4F1A2823"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Voor akkoord Gemeente </w:t>
          </w:r>
          <w:r w:rsidRPr="00015A93">
            <w:rPr>
              <w:rFonts w:ascii="Calibri" w:hAnsi="Calibri" w:cs="Calibri"/>
              <w:sz w:val="21"/>
              <w:szCs w:val="21"/>
            </w:rPr>
            <w:tab/>
          </w:r>
          <w:r w:rsidRPr="00015A93">
            <w:rPr>
              <w:rFonts w:ascii="Calibri" w:hAnsi="Calibri" w:cs="Calibri"/>
              <w:sz w:val="21"/>
              <w:szCs w:val="21"/>
            </w:rPr>
            <w:tab/>
          </w:r>
          <w:r w:rsidRPr="00015A93">
            <w:rPr>
              <w:rFonts w:ascii="Calibri" w:hAnsi="Calibri" w:cs="Calibri"/>
              <w:sz w:val="21"/>
              <w:szCs w:val="21"/>
            </w:rPr>
            <w:tab/>
            <w:t xml:space="preserve">Voor akkoord Contractant </w:t>
          </w:r>
        </w:p>
        <w:p w14:paraId="2469C8B0"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0944C5C2"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2E635156" w14:textId="36C3AB80" w:rsidR="008F2FF1" w:rsidRPr="00015A93" w:rsidRDefault="008F2FF1" w:rsidP="008F2FF1">
          <w:pPr>
            <w:rPr>
              <w:rFonts w:ascii="Calibri" w:hAnsi="Calibri" w:cs="Calibri"/>
              <w:sz w:val="21"/>
              <w:szCs w:val="21"/>
            </w:rPr>
          </w:pPr>
          <w:r w:rsidRPr="00015A93">
            <w:rPr>
              <w:rFonts w:ascii="Calibri" w:hAnsi="Calibri" w:cs="Calibri"/>
              <w:sz w:val="21"/>
              <w:szCs w:val="21"/>
            </w:rPr>
            <w:t>Datum</w:t>
          </w:r>
          <w:r w:rsidR="007B368D" w:rsidRPr="00015A93">
            <w:rPr>
              <w:rFonts w:ascii="Calibri" w:hAnsi="Calibri" w:cs="Calibri"/>
              <w:sz w:val="21"/>
              <w:szCs w:val="21"/>
            </w:rPr>
            <w:tab/>
          </w:r>
          <w:r w:rsidR="007B368D" w:rsidRPr="00015A93">
            <w:rPr>
              <w:rFonts w:ascii="Calibri" w:hAnsi="Calibri" w:cs="Calibri"/>
              <w:sz w:val="21"/>
              <w:szCs w:val="21"/>
            </w:rPr>
            <w:tab/>
            <w:t>:</w:t>
          </w:r>
          <w:r w:rsidRPr="00015A93">
            <w:rPr>
              <w:rFonts w:ascii="Calibri" w:hAnsi="Calibri" w:cs="Calibri"/>
              <w:sz w:val="21"/>
              <w:szCs w:val="21"/>
            </w:rPr>
            <w:t xml:space="preserve"> ________________</w:t>
          </w:r>
          <w:r w:rsidR="007B368D" w:rsidRPr="00015A93">
            <w:rPr>
              <w:rFonts w:ascii="Calibri" w:hAnsi="Calibri" w:cs="Calibri"/>
              <w:sz w:val="21"/>
              <w:szCs w:val="21"/>
            </w:rPr>
            <w:t>__</w:t>
          </w:r>
          <w:r w:rsidRPr="00015A93">
            <w:rPr>
              <w:rFonts w:ascii="Calibri" w:hAnsi="Calibri" w:cs="Calibri"/>
              <w:sz w:val="21"/>
              <w:szCs w:val="21"/>
            </w:rPr>
            <w:t>__</w:t>
          </w:r>
          <w:r w:rsidRPr="00015A93">
            <w:rPr>
              <w:rFonts w:ascii="Calibri" w:hAnsi="Calibri" w:cs="Calibri"/>
              <w:sz w:val="21"/>
              <w:szCs w:val="21"/>
            </w:rPr>
            <w:tab/>
            <w:t>Datum</w:t>
          </w:r>
          <w:r w:rsidRPr="00015A93">
            <w:rPr>
              <w:rFonts w:ascii="Calibri" w:hAnsi="Calibri" w:cs="Calibri"/>
              <w:sz w:val="21"/>
              <w:szCs w:val="21"/>
            </w:rPr>
            <w:tab/>
          </w:r>
          <w:r w:rsidR="007B368D" w:rsidRPr="00015A93">
            <w:rPr>
              <w:rFonts w:ascii="Calibri" w:hAnsi="Calibri" w:cs="Calibri"/>
              <w:sz w:val="21"/>
              <w:szCs w:val="21"/>
            </w:rPr>
            <w:tab/>
          </w:r>
          <w:r w:rsidRPr="00015A93">
            <w:rPr>
              <w:rFonts w:ascii="Calibri" w:hAnsi="Calibri" w:cs="Calibri"/>
              <w:sz w:val="21"/>
              <w:szCs w:val="21"/>
            </w:rPr>
            <w:t xml:space="preserve">: _______________________ </w:t>
          </w:r>
        </w:p>
        <w:p w14:paraId="33340A03" w14:textId="23411058" w:rsidR="008F2FF1" w:rsidRPr="00015A93" w:rsidRDefault="008F2FF1" w:rsidP="008F2FF1">
          <w:pPr>
            <w:rPr>
              <w:rFonts w:ascii="Calibri" w:hAnsi="Calibri" w:cs="Calibri"/>
              <w:sz w:val="21"/>
              <w:szCs w:val="21"/>
            </w:rPr>
          </w:pPr>
        </w:p>
        <w:p w14:paraId="6E70F0A6"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7DCD0F28"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2FEA3BEB" w14:textId="27461CA5" w:rsidR="004C36DE" w:rsidRPr="00015A93" w:rsidRDefault="008F2FF1">
          <w:pPr>
            <w:rPr>
              <w:rFonts w:ascii="Calibri" w:hAnsi="Calibri" w:cs="Calibri"/>
              <w:sz w:val="21"/>
              <w:szCs w:val="21"/>
            </w:rPr>
          </w:pPr>
          <w:r w:rsidRPr="00015A93">
            <w:rPr>
              <w:rFonts w:ascii="Calibri" w:hAnsi="Calibri" w:cs="Calibri"/>
              <w:sz w:val="21"/>
              <w:szCs w:val="21"/>
            </w:rPr>
            <w:t>Handtekening</w:t>
          </w:r>
          <w:r w:rsidR="007B368D" w:rsidRPr="00015A93">
            <w:rPr>
              <w:rFonts w:ascii="Calibri" w:hAnsi="Calibri" w:cs="Calibri"/>
              <w:sz w:val="21"/>
              <w:szCs w:val="21"/>
            </w:rPr>
            <w:tab/>
          </w:r>
          <w:r w:rsidRPr="00015A93">
            <w:rPr>
              <w:rFonts w:ascii="Calibri" w:hAnsi="Calibri" w:cs="Calibri"/>
              <w:sz w:val="21"/>
              <w:szCs w:val="21"/>
            </w:rPr>
            <w:t>: ____________________</w:t>
          </w:r>
          <w:r w:rsidR="007B368D" w:rsidRPr="00015A93">
            <w:rPr>
              <w:rFonts w:ascii="Calibri" w:hAnsi="Calibri" w:cs="Calibri"/>
              <w:sz w:val="21"/>
              <w:szCs w:val="21"/>
            </w:rPr>
            <w:tab/>
          </w:r>
          <w:r w:rsidR="001664D4" w:rsidRPr="00015A93">
            <w:rPr>
              <w:rFonts w:ascii="Calibri" w:hAnsi="Calibri" w:cs="Calibri"/>
              <w:sz w:val="21"/>
              <w:szCs w:val="21"/>
            </w:rPr>
            <w:t>Handtekening</w:t>
          </w:r>
          <w:r w:rsidR="007B368D" w:rsidRPr="00015A93">
            <w:rPr>
              <w:rFonts w:ascii="Calibri" w:hAnsi="Calibri" w:cs="Calibri"/>
              <w:sz w:val="21"/>
              <w:szCs w:val="21"/>
            </w:rPr>
            <w:tab/>
            <w:t>: _______________________</w:t>
          </w:r>
        </w:p>
      </w:sdtContent>
    </w:sdt>
    <w:sectPr w:rsidR="004C36DE" w:rsidRPr="00015A93" w:rsidSect="00B530BD">
      <w:footerReference w:type="even" r:id="rId11"/>
      <w:footerReference w:type="default" r:id="rId1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BAF39" w14:textId="77777777" w:rsidR="005660A3" w:rsidRDefault="005660A3" w:rsidP="001C443F">
      <w:r>
        <w:separator/>
      </w:r>
    </w:p>
  </w:endnote>
  <w:endnote w:type="continuationSeparator" w:id="0">
    <w:p w14:paraId="42D76335" w14:textId="77777777" w:rsidR="005660A3" w:rsidRDefault="005660A3" w:rsidP="001C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81618052"/>
      <w:docPartObj>
        <w:docPartGallery w:val="Page Numbers (Bottom of Page)"/>
        <w:docPartUnique/>
      </w:docPartObj>
    </w:sdtPr>
    <w:sdtEndPr>
      <w:rPr>
        <w:rStyle w:val="Paginanummer"/>
      </w:rPr>
    </w:sdtEndPr>
    <w:sdtContent>
      <w:p w14:paraId="1D452D35" w14:textId="250DA3A3" w:rsidR="001C443F" w:rsidRDefault="001C443F" w:rsidP="001F038F">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27A8EBE" w14:textId="77777777" w:rsidR="001C443F" w:rsidRDefault="001C443F" w:rsidP="001C443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2680641"/>
      <w:docPartObj>
        <w:docPartGallery w:val="Page Numbers (Bottom of Page)"/>
        <w:docPartUnique/>
      </w:docPartObj>
    </w:sdtPr>
    <w:sdtEndPr/>
    <w:sdtContent>
      <w:sdt>
        <w:sdtPr>
          <w:id w:val="-1769616900"/>
          <w:docPartObj>
            <w:docPartGallery w:val="Page Numbers (Top of Page)"/>
            <w:docPartUnique/>
          </w:docPartObj>
        </w:sdtPr>
        <w:sdtEndPr/>
        <w:sdtContent>
          <w:p w14:paraId="79BF1E33" w14:textId="3929BFE6" w:rsidR="00015A93" w:rsidRPr="00015A93" w:rsidRDefault="00015A93" w:rsidP="00015A93">
            <w:pPr>
              <w:pStyle w:val="Voettekst"/>
              <w:ind w:right="360"/>
              <w:rPr>
                <w:sz w:val="21"/>
                <w:szCs w:val="21"/>
              </w:rPr>
            </w:pPr>
            <w:r w:rsidRPr="00015A93">
              <w:rPr>
                <w:rFonts w:ascii="Calibri" w:hAnsi="Calibri" w:cs="Calibri"/>
                <w:sz w:val="20"/>
                <w:szCs w:val="20"/>
              </w:rPr>
              <w:t>Overeenkomst “onderwerp”</w:t>
            </w:r>
            <w:r w:rsidRPr="00015A93">
              <w:rPr>
                <w:rFonts w:ascii="Calibri" w:hAnsi="Calibri" w:cs="Calibri"/>
                <w:sz w:val="20"/>
                <w:szCs w:val="20"/>
              </w:rPr>
              <w:tab/>
              <w:t>Zaaknummer ###</w:t>
            </w:r>
            <w:r w:rsidRPr="00015A93">
              <w:rPr>
                <w:rFonts w:ascii="Calibri" w:hAnsi="Calibri" w:cs="Calibri"/>
                <w:sz w:val="20"/>
                <w:szCs w:val="20"/>
              </w:rPr>
              <w:tab/>
              <w:t xml:space="preserve">Pagina </w:t>
            </w:r>
            <w:r w:rsidRPr="00015A93">
              <w:rPr>
                <w:rFonts w:ascii="Calibri" w:hAnsi="Calibri" w:cs="Calibri"/>
                <w:b/>
                <w:bCs/>
                <w:sz w:val="20"/>
                <w:szCs w:val="20"/>
              </w:rPr>
              <w:fldChar w:fldCharType="begin"/>
            </w:r>
            <w:r w:rsidRPr="00015A93">
              <w:rPr>
                <w:rFonts w:ascii="Calibri" w:hAnsi="Calibri" w:cs="Calibri"/>
                <w:b/>
                <w:bCs/>
                <w:sz w:val="20"/>
                <w:szCs w:val="20"/>
              </w:rPr>
              <w:instrText>PAGE</w:instrText>
            </w:r>
            <w:r w:rsidRPr="00015A93">
              <w:rPr>
                <w:rFonts w:ascii="Calibri" w:hAnsi="Calibri" w:cs="Calibri"/>
                <w:b/>
                <w:bCs/>
                <w:sz w:val="20"/>
                <w:szCs w:val="20"/>
              </w:rPr>
              <w:fldChar w:fldCharType="separate"/>
            </w:r>
            <w:r w:rsidRPr="00015A93">
              <w:rPr>
                <w:rFonts w:ascii="Calibri" w:hAnsi="Calibri" w:cs="Calibri"/>
                <w:b/>
                <w:bCs/>
                <w:sz w:val="20"/>
                <w:szCs w:val="20"/>
              </w:rPr>
              <w:t>2</w:t>
            </w:r>
            <w:r w:rsidRPr="00015A93">
              <w:rPr>
                <w:rFonts w:ascii="Calibri" w:hAnsi="Calibri" w:cs="Calibri"/>
                <w:b/>
                <w:bCs/>
                <w:sz w:val="20"/>
                <w:szCs w:val="20"/>
              </w:rPr>
              <w:fldChar w:fldCharType="end"/>
            </w:r>
            <w:r w:rsidRPr="00015A93">
              <w:rPr>
                <w:rFonts w:ascii="Calibri" w:hAnsi="Calibri" w:cs="Calibri"/>
                <w:sz w:val="20"/>
                <w:szCs w:val="20"/>
              </w:rPr>
              <w:t xml:space="preserve"> van </w:t>
            </w:r>
            <w:r w:rsidRPr="00015A93">
              <w:rPr>
                <w:rFonts w:ascii="Calibri" w:hAnsi="Calibri" w:cs="Calibri"/>
                <w:b/>
                <w:bCs/>
                <w:sz w:val="20"/>
                <w:szCs w:val="20"/>
              </w:rPr>
              <w:fldChar w:fldCharType="begin"/>
            </w:r>
            <w:r w:rsidRPr="00015A93">
              <w:rPr>
                <w:rFonts w:ascii="Calibri" w:hAnsi="Calibri" w:cs="Calibri"/>
                <w:b/>
                <w:bCs/>
                <w:sz w:val="20"/>
                <w:szCs w:val="20"/>
              </w:rPr>
              <w:instrText>NUMPAGES</w:instrText>
            </w:r>
            <w:r w:rsidRPr="00015A93">
              <w:rPr>
                <w:rFonts w:ascii="Calibri" w:hAnsi="Calibri" w:cs="Calibri"/>
                <w:b/>
                <w:bCs/>
                <w:sz w:val="20"/>
                <w:szCs w:val="20"/>
              </w:rPr>
              <w:fldChar w:fldCharType="separate"/>
            </w:r>
            <w:r w:rsidRPr="00015A93">
              <w:rPr>
                <w:rFonts w:ascii="Calibri" w:hAnsi="Calibri" w:cs="Calibri"/>
                <w:b/>
                <w:bCs/>
                <w:sz w:val="20"/>
                <w:szCs w:val="20"/>
              </w:rPr>
              <w:t>2</w:t>
            </w:r>
            <w:r w:rsidRPr="00015A93">
              <w:rPr>
                <w:rFonts w:ascii="Calibri" w:hAnsi="Calibri" w:cs="Calibri"/>
                <w:b/>
                <w:bCs/>
                <w:sz w:val="20"/>
                <w:szCs w:val="20"/>
              </w:rPr>
              <w:fldChar w:fldCharType="end"/>
            </w:r>
          </w:p>
        </w:sdtContent>
      </w:sdt>
    </w:sdtContent>
  </w:sdt>
  <w:p w14:paraId="0641C7F1" w14:textId="325A040E" w:rsidR="001C443F" w:rsidRPr="00D40B8C" w:rsidRDefault="001C443F" w:rsidP="00015A93">
    <w:pPr>
      <w:pStyle w:val="Voettekst"/>
      <w:ind w:right="360"/>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6ADE5" w14:textId="77777777" w:rsidR="005660A3" w:rsidRDefault="005660A3" w:rsidP="001C443F">
      <w:r>
        <w:separator/>
      </w:r>
    </w:p>
  </w:footnote>
  <w:footnote w:type="continuationSeparator" w:id="0">
    <w:p w14:paraId="0E8E205B" w14:textId="77777777" w:rsidR="005660A3" w:rsidRDefault="005660A3" w:rsidP="001C4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C5A"/>
    <w:multiLevelType w:val="multilevel"/>
    <w:tmpl w:val="5DD05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84D8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BD6C8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C2522"/>
    <w:multiLevelType w:val="hybridMultilevel"/>
    <w:tmpl w:val="6AEC4816"/>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4" w15:restartNumberingAfterBreak="0">
    <w:nsid w:val="0F7B020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9654A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F02A3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E77514"/>
    <w:multiLevelType w:val="hybridMultilevel"/>
    <w:tmpl w:val="9E64D33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5E63023"/>
    <w:multiLevelType w:val="hybridMultilevel"/>
    <w:tmpl w:val="B8701502"/>
    <w:lvl w:ilvl="0" w:tplc="11F415BA">
      <w:start w:val="1"/>
      <w:numFmt w:val="decimalZero"/>
      <w:lvlText w:val="Lid %1."/>
      <w:lvlJc w:val="left"/>
      <w:pPr>
        <w:ind w:left="680" w:hanging="6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BAD44F2"/>
    <w:multiLevelType w:val="hybridMultilevel"/>
    <w:tmpl w:val="6DE451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F0936EE"/>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D319DE"/>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7D13E6"/>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CF56D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EF1574"/>
    <w:multiLevelType w:val="hybridMultilevel"/>
    <w:tmpl w:val="5B2C3E0E"/>
    <w:lvl w:ilvl="0" w:tplc="4B661B1A">
      <w:start w:val="1"/>
      <w:numFmt w:val="decimal"/>
      <w:lvlText w:val="Artikel %1."/>
      <w:lvlJc w:val="left"/>
      <w:pPr>
        <w:ind w:left="851" w:hanging="85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8B7088B"/>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CE33EB"/>
    <w:multiLevelType w:val="multilevel"/>
    <w:tmpl w:val="D062FDB0"/>
    <w:styleLink w:val="Huidigelijst1"/>
    <w:lvl w:ilvl="0">
      <w:start w:val="1"/>
      <w:numFmt w:val="decimalZero"/>
      <w:lvlText w:val="Lid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8F06C8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F16A97"/>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0C3038"/>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F5663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6E2F93"/>
    <w:multiLevelType w:val="hybridMultilevel"/>
    <w:tmpl w:val="899CB4AC"/>
    <w:lvl w:ilvl="0" w:tplc="C41CFA68">
      <w:start w:val="1"/>
      <w:numFmt w:val="decimalZero"/>
      <w:lvlText w:val="Lid %1."/>
      <w:lvlJc w:val="left"/>
      <w:pPr>
        <w:ind w:left="360" w:hanging="360"/>
      </w:pPr>
      <w:rPr>
        <w:rFonts w:hint="default"/>
      </w:rPr>
    </w:lvl>
    <w:lvl w:ilvl="1" w:tplc="04130019">
      <w:start w:val="1"/>
      <w:numFmt w:val="lowerLetter"/>
      <w:lvlText w:val="%2."/>
      <w:lvlJc w:val="left"/>
      <w:pPr>
        <w:ind w:left="1080" w:hanging="360"/>
      </w:pPr>
    </w:lvl>
    <w:lvl w:ilvl="2" w:tplc="6C129074">
      <w:start w:val="1"/>
      <w:numFmt w:val="lowerRoman"/>
      <w:lvlText w:val="%3."/>
      <w:lvlJc w:val="right"/>
      <w:pPr>
        <w:ind w:left="1418" w:hanging="114"/>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987583C"/>
    <w:multiLevelType w:val="hybridMultilevel"/>
    <w:tmpl w:val="5D1C81C6"/>
    <w:lvl w:ilvl="0" w:tplc="14008732">
      <w:start w:val="1"/>
      <w:numFmt w:val="decimal"/>
      <w:lvlText w:val="(%1)"/>
      <w:lvlJc w:val="left"/>
      <w:pPr>
        <w:ind w:left="1080" w:hanging="360"/>
      </w:pPr>
    </w:lvl>
    <w:lvl w:ilvl="1" w:tplc="F09AF58A">
      <w:start w:val="1"/>
      <w:numFmt w:val="decimal"/>
      <w:lvlText w:val="(%2)"/>
      <w:lvlJc w:val="left"/>
      <w:pPr>
        <w:ind w:left="1080" w:hanging="360"/>
      </w:pPr>
    </w:lvl>
    <w:lvl w:ilvl="2" w:tplc="3F54CE96">
      <w:start w:val="1"/>
      <w:numFmt w:val="decimal"/>
      <w:lvlText w:val="(%3)"/>
      <w:lvlJc w:val="left"/>
      <w:pPr>
        <w:ind w:left="1080" w:hanging="360"/>
      </w:pPr>
    </w:lvl>
    <w:lvl w:ilvl="3" w:tplc="E598AB62">
      <w:start w:val="1"/>
      <w:numFmt w:val="decimal"/>
      <w:lvlText w:val="(%4)"/>
      <w:lvlJc w:val="left"/>
      <w:pPr>
        <w:ind w:left="1080" w:hanging="360"/>
      </w:pPr>
    </w:lvl>
    <w:lvl w:ilvl="4" w:tplc="6A12D22E">
      <w:start w:val="1"/>
      <w:numFmt w:val="decimal"/>
      <w:lvlText w:val="(%5)"/>
      <w:lvlJc w:val="left"/>
      <w:pPr>
        <w:ind w:left="1080" w:hanging="360"/>
      </w:pPr>
    </w:lvl>
    <w:lvl w:ilvl="5" w:tplc="EAA0C10A">
      <w:start w:val="1"/>
      <w:numFmt w:val="decimal"/>
      <w:lvlText w:val="(%6)"/>
      <w:lvlJc w:val="left"/>
      <w:pPr>
        <w:ind w:left="1080" w:hanging="360"/>
      </w:pPr>
    </w:lvl>
    <w:lvl w:ilvl="6" w:tplc="49D49C1C">
      <w:start w:val="1"/>
      <w:numFmt w:val="decimal"/>
      <w:lvlText w:val="(%7)"/>
      <w:lvlJc w:val="left"/>
      <w:pPr>
        <w:ind w:left="1080" w:hanging="360"/>
      </w:pPr>
    </w:lvl>
    <w:lvl w:ilvl="7" w:tplc="807A4FEE">
      <w:start w:val="1"/>
      <w:numFmt w:val="decimal"/>
      <w:lvlText w:val="(%8)"/>
      <w:lvlJc w:val="left"/>
      <w:pPr>
        <w:ind w:left="1080" w:hanging="360"/>
      </w:pPr>
    </w:lvl>
    <w:lvl w:ilvl="8" w:tplc="DFD221A4">
      <w:start w:val="1"/>
      <w:numFmt w:val="decimal"/>
      <w:lvlText w:val="(%9)"/>
      <w:lvlJc w:val="left"/>
      <w:pPr>
        <w:ind w:left="1080" w:hanging="360"/>
      </w:pPr>
    </w:lvl>
  </w:abstractNum>
  <w:abstractNum w:abstractNumId="23" w15:restartNumberingAfterBreak="0">
    <w:nsid w:val="5C416356"/>
    <w:multiLevelType w:val="hybridMultilevel"/>
    <w:tmpl w:val="451467E2"/>
    <w:lvl w:ilvl="0" w:tplc="D7D0DA9A">
      <w:start w:val="1"/>
      <w:numFmt w:val="decimal"/>
      <w:lvlText w:val="(%1)"/>
      <w:lvlJc w:val="left"/>
      <w:pPr>
        <w:ind w:left="1080" w:hanging="360"/>
      </w:pPr>
    </w:lvl>
    <w:lvl w:ilvl="1" w:tplc="EFF0745E">
      <w:start w:val="1"/>
      <w:numFmt w:val="decimal"/>
      <w:lvlText w:val="(%2)"/>
      <w:lvlJc w:val="left"/>
      <w:pPr>
        <w:ind w:left="1080" w:hanging="360"/>
      </w:pPr>
    </w:lvl>
    <w:lvl w:ilvl="2" w:tplc="9D4E5030">
      <w:start w:val="1"/>
      <w:numFmt w:val="decimal"/>
      <w:lvlText w:val="(%3)"/>
      <w:lvlJc w:val="left"/>
      <w:pPr>
        <w:ind w:left="1080" w:hanging="360"/>
      </w:pPr>
    </w:lvl>
    <w:lvl w:ilvl="3" w:tplc="A7341A6E">
      <w:start w:val="1"/>
      <w:numFmt w:val="decimal"/>
      <w:lvlText w:val="(%4)"/>
      <w:lvlJc w:val="left"/>
      <w:pPr>
        <w:ind w:left="1080" w:hanging="360"/>
      </w:pPr>
    </w:lvl>
    <w:lvl w:ilvl="4" w:tplc="50A4F1DC">
      <w:start w:val="1"/>
      <w:numFmt w:val="decimal"/>
      <w:lvlText w:val="(%5)"/>
      <w:lvlJc w:val="left"/>
      <w:pPr>
        <w:ind w:left="1080" w:hanging="360"/>
      </w:pPr>
    </w:lvl>
    <w:lvl w:ilvl="5" w:tplc="0AC6CFD8">
      <w:start w:val="1"/>
      <w:numFmt w:val="decimal"/>
      <w:lvlText w:val="(%6)"/>
      <w:lvlJc w:val="left"/>
      <w:pPr>
        <w:ind w:left="1080" w:hanging="360"/>
      </w:pPr>
    </w:lvl>
    <w:lvl w:ilvl="6" w:tplc="2370C804">
      <w:start w:val="1"/>
      <w:numFmt w:val="decimal"/>
      <w:lvlText w:val="(%7)"/>
      <w:lvlJc w:val="left"/>
      <w:pPr>
        <w:ind w:left="1080" w:hanging="360"/>
      </w:pPr>
    </w:lvl>
    <w:lvl w:ilvl="7" w:tplc="F2346640">
      <w:start w:val="1"/>
      <w:numFmt w:val="decimal"/>
      <w:lvlText w:val="(%8)"/>
      <w:lvlJc w:val="left"/>
      <w:pPr>
        <w:ind w:left="1080" w:hanging="360"/>
      </w:pPr>
    </w:lvl>
    <w:lvl w:ilvl="8" w:tplc="06AA1FE2">
      <w:start w:val="1"/>
      <w:numFmt w:val="decimal"/>
      <w:lvlText w:val="(%9)"/>
      <w:lvlJc w:val="left"/>
      <w:pPr>
        <w:ind w:left="1080" w:hanging="360"/>
      </w:pPr>
    </w:lvl>
  </w:abstractNum>
  <w:abstractNum w:abstractNumId="24" w15:restartNumberingAfterBreak="0">
    <w:nsid w:val="6399247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3C26C7"/>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BD6D13"/>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300CB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61848F0"/>
    <w:multiLevelType w:val="multilevel"/>
    <w:tmpl w:val="B262D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D90673"/>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0695295">
    <w:abstractNumId w:val="14"/>
  </w:num>
  <w:num w:numId="2" w16cid:durableId="209877634">
    <w:abstractNumId w:val="9"/>
  </w:num>
  <w:num w:numId="3" w16cid:durableId="1061756383">
    <w:abstractNumId w:val="7"/>
  </w:num>
  <w:num w:numId="4" w16cid:durableId="897672757">
    <w:abstractNumId w:val="21"/>
  </w:num>
  <w:num w:numId="5" w16cid:durableId="1836726639">
    <w:abstractNumId w:val="8"/>
  </w:num>
  <w:num w:numId="6" w16cid:durableId="2026705869">
    <w:abstractNumId w:val="18"/>
  </w:num>
  <w:num w:numId="7" w16cid:durableId="1897087195">
    <w:abstractNumId w:val="16"/>
  </w:num>
  <w:num w:numId="8" w16cid:durableId="446237421">
    <w:abstractNumId w:val="11"/>
  </w:num>
  <w:num w:numId="9" w16cid:durableId="28723856">
    <w:abstractNumId w:val="10"/>
  </w:num>
  <w:num w:numId="10" w16cid:durableId="1531186141">
    <w:abstractNumId w:val="20"/>
  </w:num>
  <w:num w:numId="11" w16cid:durableId="1954363131">
    <w:abstractNumId w:val="6"/>
  </w:num>
  <w:num w:numId="12" w16cid:durableId="189996754">
    <w:abstractNumId w:val="29"/>
  </w:num>
  <w:num w:numId="13" w16cid:durableId="1592011883">
    <w:abstractNumId w:val="15"/>
  </w:num>
  <w:num w:numId="14" w16cid:durableId="877401564">
    <w:abstractNumId w:val="5"/>
  </w:num>
  <w:num w:numId="15" w16cid:durableId="752431873">
    <w:abstractNumId w:val="2"/>
  </w:num>
  <w:num w:numId="16" w16cid:durableId="14691942">
    <w:abstractNumId w:val="19"/>
  </w:num>
  <w:num w:numId="17" w16cid:durableId="1033573720">
    <w:abstractNumId w:val="27"/>
  </w:num>
  <w:num w:numId="18" w16cid:durableId="1245577732">
    <w:abstractNumId w:val="25"/>
  </w:num>
  <w:num w:numId="19" w16cid:durableId="1754936065">
    <w:abstractNumId w:val="24"/>
  </w:num>
  <w:num w:numId="20" w16cid:durableId="1369721585">
    <w:abstractNumId w:val="26"/>
  </w:num>
  <w:num w:numId="21" w16cid:durableId="736975597">
    <w:abstractNumId w:val="13"/>
  </w:num>
  <w:num w:numId="22" w16cid:durableId="1493909020">
    <w:abstractNumId w:val="1"/>
  </w:num>
  <w:num w:numId="23" w16cid:durableId="2092390972">
    <w:abstractNumId w:val="17"/>
  </w:num>
  <w:num w:numId="24" w16cid:durableId="652371664">
    <w:abstractNumId w:val="4"/>
  </w:num>
  <w:num w:numId="25" w16cid:durableId="490487032">
    <w:abstractNumId w:val="12"/>
  </w:num>
  <w:num w:numId="26" w16cid:durableId="1349018905">
    <w:abstractNumId w:val="23"/>
  </w:num>
  <w:num w:numId="27" w16cid:durableId="2083284525">
    <w:abstractNumId w:val="22"/>
  </w:num>
  <w:num w:numId="28" w16cid:durableId="1477185119">
    <w:abstractNumId w:val="0"/>
  </w:num>
  <w:num w:numId="29" w16cid:durableId="436754853">
    <w:abstractNumId w:val="28"/>
  </w:num>
  <w:num w:numId="30" w16cid:durableId="1658269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FF1"/>
    <w:rsid w:val="00007BB8"/>
    <w:rsid w:val="0001216C"/>
    <w:rsid w:val="00015A93"/>
    <w:rsid w:val="00016BBD"/>
    <w:rsid w:val="000202C6"/>
    <w:rsid w:val="00032F73"/>
    <w:rsid w:val="00035373"/>
    <w:rsid w:val="00035EA0"/>
    <w:rsid w:val="00045D1D"/>
    <w:rsid w:val="00052A93"/>
    <w:rsid w:val="00054E17"/>
    <w:rsid w:val="00066714"/>
    <w:rsid w:val="00071A97"/>
    <w:rsid w:val="000831D0"/>
    <w:rsid w:val="000873D5"/>
    <w:rsid w:val="00094AC3"/>
    <w:rsid w:val="000B7451"/>
    <w:rsid w:val="000D778F"/>
    <w:rsid w:val="000E52B8"/>
    <w:rsid w:val="0010038E"/>
    <w:rsid w:val="00110C93"/>
    <w:rsid w:val="00110EBC"/>
    <w:rsid w:val="00111E54"/>
    <w:rsid w:val="00114A07"/>
    <w:rsid w:val="00122E8A"/>
    <w:rsid w:val="00126F40"/>
    <w:rsid w:val="00134A89"/>
    <w:rsid w:val="00140E93"/>
    <w:rsid w:val="00141078"/>
    <w:rsid w:val="001508B5"/>
    <w:rsid w:val="001517AC"/>
    <w:rsid w:val="001664D4"/>
    <w:rsid w:val="00170F50"/>
    <w:rsid w:val="00177C8F"/>
    <w:rsid w:val="00183F32"/>
    <w:rsid w:val="0019151C"/>
    <w:rsid w:val="001A0D26"/>
    <w:rsid w:val="001A639A"/>
    <w:rsid w:val="001C443F"/>
    <w:rsid w:val="001C49BD"/>
    <w:rsid w:val="001D6FCC"/>
    <w:rsid w:val="001F038F"/>
    <w:rsid w:val="001F2770"/>
    <w:rsid w:val="00216712"/>
    <w:rsid w:val="002200AA"/>
    <w:rsid w:val="00224D68"/>
    <w:rsid w:val="0026298D"/>
    <w:rsid w:val="0028277A"/>
    <w:rsid w:val="0028367C"/>
    <w:rsid w:val="0028797D"/>
    <w:rsid w:val="00290E5A"/>
    <w:rsid w:val="00292872"/>
    <w:rsid w:val="00296888"/>
    <w:rsid w:val="002A014D"/>
    <w:rsid w:val="002A4E50"/>
    <w:rsid w:val="002B6B77"/>
    <w:rsid w:val="002D2E8D"/>
    <w:rsid w:val="002D5436"/>
    <w:rsid w:val="002D5C4D"/>
    <w:rsid w:val="002E1E37"/>
    <w:rsid w:val="002E260E"/>
    <w:rsid w:val="00303A96"/>
    <w:rsid w:val="003246C2"/>
    <w:rsid w:val="00335E0B"/>
    <w:rsid w:val="00337273"/>
    <w:rsid w:val="003379D5"/>
    <w:rsid w:val="00344DA6"/>
    <w:rsid w:val="003504B7"/>
    <w:rsid w:val="003524C7"/>
    <w:rsid w:val="00363313"/>
    <w:rsid w:val="00364679"/>
    <w:rsid w:val="003708D8"/>
    <w:rsid w:val="00373840"/>
    <w:rsid w:val="00384688"/>
    <w:rsid w:val="00385855"/>
    <w:rsid w:val="00395221"/>
    <w:rsid w:val="003B491A"/>
    <w:rsid w:val="003B6F6C"/>
    <w:rsid w:val="003C066D"/>
    <w:rsid w:val="003F72FA"/>
    <w:rsid w:val="003F732B"/>
    <w:rsid w:val="004017CB"/>
    <w:rsid w:val="00404744"/>
    <w:rsid w:val="00412D47"/>
    <w:rsid w:val="00434A84"/>
    <w:rsid w:val="0044239B"/>
    <w:rsid w:val="00462E41"/>
    <w:rsid w:val="00465F53"/>
    <w:rsid w:val="00466FB0"/>
    <w:rsid w:val="004966C8"/>
    <w:rsid w:val="004A5E42"/>
    <w:rsid w:val="004B5E1F"/>
    <w:rsid w:val="004C36DE"/>
    <w:rsid w:val="004D1477"/>
    <w:rsid w:val="004D4CFB"/>
    <w:rsid w:val="004E301E"/>
    <w:rsid w:val="004E7AB4"/>
    <w:rsid w:val="004F67C5"/>
    <w:rsid w:val="004F6850"/>
    <w:rsid w:val="00502B18"/>
    <w:rsid w:val="00510022"/>
    <w:rsid w:val="00514EDF"/>
    <w:rsid w:val="005231F8"/>
    <w:rsid w:val="0053298F"/>
    <w:rsid w:val="00552740"/>
    <w:rsid w:val="005660A3"/>
    <w:rsid w:val="00567AF7"/>
    <w:rsid w:val="00580BD4"/>
    <w:rsid w:val="00586301"/>
    <w:rsid w:val="005A1FC7"/>
    <w:rsid w:val="005A59A5"/>
    <w:rsid w:val="005A71FF"/>
    <w:rsid w:val="005B19B5"/>
    <w:rsid w:val="005C2272"/>
    <w:rsid w:val="005C4E8A"/>
    <w:rsid w:val="005D0C0B"/>
    <w:rsid w:val="00606873"/>
    <w:rsid w:val="006079AE"/>
    <w:rsid w:val="006109FB"/>
    <w:rsid w:val="00621927"/>
    <w:rsid w:val="0064758E"/>
    <w:rsid w:val="00651C66"/>
    <w:rsid w:val="0065283C"/>
    <w:rsid w:val="00654AEA"/>
    <w:rsid w:val="00655AF8"/>
    <w:rsid w:val="00685BFD"/>
    <w:rsid w:val="00696E6A"/>
    <w:rsid w:val="006A4A17"/>
    <w:rsid w:val="006B08FE"/>
    <w:rsid w:val="006B4157"/>
    <w:rsid w:val="006C1E3C"/>
    <w:rsid w:val="006C2172"/>
    <w:rsid w:val="006C6CF0"/>
    <w:rsid w:val="006E1BF4"/>
    <w:rsid w:val="006F3160"/>
    <w:rsid w:val="006F4DAC"/>
    <w:rsid w:val="007033F9"/>
    <w:rsid w:val="00711BC3"/>
    <w:rsid w:val="00721411"/>
    <w:rsid w:val="007225B2"/>
    <w:rsid w:val="00724E66"/>
    <w:rsid w:val="0073768D"/>
    <w:rsid w:val="0075191C"/>
    <w:rsid w:val="00751E2C"/>
    <w:rsid w:val="007522E1"/>
    <w:rsid w:val="007768D1"/>
    <w:rsid w:val="007911C7"/>
    <w:rsid w:val="007A1681"/>
    <w:rsid w:val="007A1DD0"/>
    <w:rsid w:val="007A58C3"/>
    <w:rsid w:val="007B368D"/>
    <w:rsid w:val="007B7B6A"/>
    <w:rsid w:val="007D4B6E"/>
    <w:rsid w:val="007F0765"/>
    <w:rsid w:val="00800C7B"/>
    <w:rsid w:val="00804C75"/>
    <w:rsid w:val="00826464"/>
    <w:rsid w:val="008401D8"/>
    <w:rsid w:val="00853DA5"/>
    <w:rsid w:val="00864D17"/>
    <w:rsid w:val="008722D4"/>
    <w:rsid w:val="008A78D8"/>
    <w:rsid w:val="008B07BD"/>
    <w:rsid w:val="008E00BC"/>
    <w:rsid w:val="008E7A4E"/>
    <w:rsid w:val="008F2FF1"/>
    <w:rsid w:val="00925AD2"/>
    <w:rsid w:val="0092649D"/>
    <w:rsid w:val="009348D2"/>
    <w:rsid w:val="00947519"/>
    <w:rsid w:val="00963CB9"/>
    <w:rsid w:val="00964A9E"/>
    <w:rsid w:val="00987148"/>
    <w:rsid w:val="009A1F07"/>
    <w:rsid w:val="009A40F3"/>
    <w:rsid w:val="009A7075"/>
    <w:rsid w:val="009B7594"/>
    <w:rsid w:val="009C185C"/>
    <w:rsid w:val="009D79CD"/>
    <w:rsid w:val="009E5FF4"/>
    <w:rsid w:val="009F7315"/>
    <w:rsid w:val="00A035AA"/>
    <w:rsid w:val="00A3396F"/>
    <w:rsid w:val="00A462FA"/>
    <w:rsid w:val="00A5222F"/>
    <w:rsid w:val="00A60EA8"/>
    <w:rsid w:val="00A72B12"/>
    <w:rsid w:val="00A842BF"/>
    <w:rsid w:val="00A8501E"/>
    <w:rsid w:val="00AA2982"/>
    <w:rsid w:val="00AC1244"/>
    <w:rsid w:val="00AD6BC9"/>
    <w:rsid w:val="00AE1986"/>
    <w:rsid w:val="00AF68BF"/>
    <w:rsid w:val="00AF6CFE"/>
    <w:rsid w:val="00B169FF"/>
    <w:rsid w:val="00B2276D"/>
    <w:rsid w:val="00B23478"/>
    <w:rsid w:val="00B24C60"/>
    <w:rsid w:val="00B3257A"/>
    <w:rsid w:val="00B37826"/>
    <w:rsid w:val="00B530BD"/>
    <w:rsid w:val="00B713AE"/>
    <w:rsid w:val="00B966B6"/>
    <w:rsid w:val="00BA1832"/>
    <w:rsid w:val="00BA3265"/>
    <w:rsid w:val="00BE000B"/>
    <w:rsid w:val="00BE02F5"/>
    <w:rsid w:val="00BF253A"/>
    <w:rsid w:val="00BF42B0"/>
    <w:rsid w:val="00BF4C0D"/>
    <w:rsid w:val="00BF547B"/>
    <w:rsid w:val="00C0088D"/>
    <w:rsid w:val="00C07212"/>
    <w:rsid w:val="00C32C1A"/>
    <w:rsid w:val="00C33B42"/>
    <w:rsid w:val="00C41ACD"/>
    <w:rsid w:val="00C4688E"/>
    <w:rsid w:val="00C812C9"/>
    <w:rsid w:val="00C813F1"/>
    <w:rsid w:val="00CA60F7"/>
    <w:rsid w:val="00CA68C1"/>
    <w:rsid w:val="00CA7ED2"/>
    <w:rsid w:val="00CB639C"/>
    <w:rsid w:val="00CB68BD"/>
    <w:rsid w:val="00CC1A2B"/>
    <w:rsid w:val="00CC5A2C"/>
    <w:rsid w:val="00CC7713"/>
    <w:rsid w:val="00CD2814"/>
    <w:rsid w:val="00CF2351"/>
    <w:rsid w:val="00CF38BC"/>
    <w:rsid w:val="00D04BC7"/>
    <w:rsid w:val="00D10F75"/>
    <w:rsid w:val="00D154E7"/>
    <w:rsid w:val="00D15EF8"/>
    <w:rsid w:val="00D17798"/>
    <w:rsid w:val="00D3050A"/>
    <w:rsid w:val="00D40B8C"/>
    <w:rsid w:val="00D44314"/>
    <w:rsid w:val="00D47F1A"/>
    <w:rsid w:val="00D505A2"/>
    <w:rsid w:val="00D54076"/>
    <w:rsid w:val="00D61098"/>
    <w:rsid w:val="00D66EEB"/>
    <w:rsid w:val="00D86DE5"/>
    <w:rsid w:val="00DA039E"/>
    <w:rsid w:val="00DA402E"/>
    <w:rsid w:val="00DA5B22"/>
    <w:rsid w:val="00DC1747"/>
    <w:rsid w:val="00DE34C3"/>
    <w:rsid w:val="00DE5C7E"/>
    <w:rsid w:val="00E001A7"/>
    <w:rsid w:val="00E04EB0"/>
    <w:rsid w:val="00E1187F"/>
    <w:rsid w:val="00E175FA"/>
    <w:rsid w:val="00E27176"/>
    <w:rsid w:val="00E30A20"/>
    <w:rsid w:val="00E33C9F"/>
    <w:rsid w:val="00E3489B"/>
    <w:rsid w:val="00E35F4C"/>
    <w:rsid w:val="00E36487"/>
    <w:rsid w:val="00E3662E"/>
    <w:rsid w:val="00E4788F"/>
    <w:rsid w:val="00E6155B"/>
    <w:rsid w:val="00E73D78"/>
    <w:rsid w:val="00E84502"/>
    <w:rsid w:val="00E86919"/>
    <w:rsid w:val="00E91D5C"/>
    <w:rsid w:val="00E937EC"/>
    <w:rsid w:val="00EC581C"/>
    <w:rsid w:val="00EE2FC1"/>
    <w:rsid w:val="00EE7767"/>
    <w:rsid w:val="00EE7AAD"/>
    <w:rsid w:val="00F05992"/>
    <w:rsid w:val="00F05BE6"/>
    <w:rsid w:val="00F31A14"/>
    <w:rsid w:val="00F41360"/>
    <w:rsid w:val="00F528D1"/>
    <w:rsid w:val="00F539C2"/>
    <w:rsid w:val="00F60105"/>
    <w:rsid w:val="00F62A02"/>
    <w:rsid w:val="00F71D85"/>
    <w:rsid w:val="00F74137"/>
    <w:rsid w:val="00F908CB"/>
    <w:rsid w:val="00FD171F"/>
    <w:rsid w:val="00FE38FC"/>
    <w:rsid w:val="00FF58C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AD9C5"/>
  <w15:chartTrackingRefBased/>
  <w15:docId w15:val="{7EADFC91-FCEE-4D3F-B73A-50745D0DE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F2F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8F2F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8F2FF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F2FF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F2FF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F2FF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F2FF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F2FF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F2FF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F2FF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8F2FF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8F2FF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F2FF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F2FF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F2FF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F2FF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F2FF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F2FF1"/>
    <w:rPr>
      <w:rFonts w:eastAsiaTheme="majorEastAsia" w:cstheme="majorBidi"/>
      <w:color w:val="272727" w:themeColor="text1" w:themeTint="D8"/>
    </w:rPr>
  </w:style>
  <w:style w:type="paragraph" w:styleId="Titel">
    <w:name w:val="Title"/>
    <w:basedOn w:val="Standaard"/>
    <w:next w:val="Standaard"/>
    <w:link w:val="TitelChar"/>
    <w:uiPriority w:val="10"/>
    <w:qFormat/>
    <w:rsid w:val="008F2FF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F2FF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F2FF1"/>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F2FF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F2FF1"/>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F2FF1"/>
    <w:rPr>
      <w:i/>
      <w:iCs/>
      <w:color w:val="404040" w:themeColor="text1" w:themeTint="BF"/>
    </w:rPr>
  </w:style>
  <w:style w:type="paragraph" w:styleId="Lijstalinea">
    <w:name w:val="List Paragraph"/>
    <w:basedOn w:val="Standaard"/>
    <w:uiPriority w:val="34"/>
    <w:qFormat/>
    <w:rsid w:val="008F2FF1"/>
    <w:pPr>
      <w:ind w:left="720"/>
      <w:contextualSpacing/>
    </w:pPr>
  </w:style>
  <w:style w:type="character" w:styleId="Intensievebenadrukking">
    <w:name w:val="Intense Emphasis"/>
    <w:basedOn w:val="Standaardalinea-lettertype"/>
    <w:uiPriority w:val="21"/>
    <w:qFormat/>
    <w:rsid w:val="008F2FF1"/>
    <w:rPr>
      <w:i/>
      <w:iCs/>
      <w:color w:val="0F4761" w:themeColor="accent1" w:themeShade="BF"/>
    </w:rPr>
  </w:style>
  <w:style w:type="paragraph" w:styleId="Duidelijkcitaat">
    <w:name w:val="Intense Quote"/>
    <w:basedOn w:val="Standaard"/>
    <w:next w:val="Standaard"/>
    <w:link w:val="DuidelijkcitaatChar"/>
    <w:uiPriority w:val="30"/>
    <w:qFormat/>
    <w:rsid w:val="008F2F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F2FF1"/>
    <w:rPr>
      <w:i/>
      <w:iCs/>
      <w:color w:val="0F4761" w:themeColor="accent1" w:themeShade="BF"/>
    </w:rPr>
  </w:style>
  <w:style w:type="character" w:styleId="Intensieveverwijzing">
    <w:name w:val="Intense Reference"/>
    <w:basedOn w:val="Standaardalinea-lettertype"/>
    <w:uiPriority w:val="32"/>
    <w:qFormat/>
    <w:rsid w:val="008F2FF1"/>
    <w:rPr>
      <w:b/>
      <w:bCs/>
      <w:smallCaps/>
      <w:color w:val="0F4761" w:themeColor="accent1" w:themeShade="BF"/>
      <w:spacing w:val="5"/>
    </w:rPr>
  </w:style>
  <w:style w:type="paragraph" w:styleId="Geenafstand">
    <w:name w:val="No Spacing"/>
    <w:link w:val="GeenafstandChar"/>
    <w:uiPriority w:val="1"/>
    <w:qFormat/>
    <w:rsid w:val="008F2FF1"/>
    <w:rPr>
      <w:rFonts w:eastAsiaTheme="minorEastAsia"/>
      <w:kern w:val="0"/>
      <w:sz w:val="22"/>
      <w:szCs w:val="22"/>
      <w:lang w:val="en-US" w:eastAsia="zh-CN"/>
      <w14:ligatures w14:val="none"/>
    </w:rPr>
  </w:style>
  <w:style w:type="character" w:customStyle="1" w:styleId="GeenafstandChar">
    <w:name w:val="Geen afstand Char"/>
    <w:basedOn w:val="Standaardalinea-lettertype"/>
    <w:link w:val="Geenafstand"/>
    <w:uiPriority w:val="1"/>
    <w:rsid w:val="008F2FF1"/>
    <w:rPr>
      <w:rFonts w:eastAsiaTheme="minorEastAsia"/>
      <w:kern w:val="0"/>
      <w:sz w:val="22"/>
      <w:szCs w:val="22"/>
      <w:lang w:val="en-US" w:eastAsia="zh-CN"/>
      <w14:ligatures w14:val="none"/>
    </w:rPr>
  </w:style>
  <w:style w:type="paragraph" w:styleId="Kopvaninhoudsopgave">
    <w:name w:val="TOC Heading"/>
    <w:basedOn w:val="Kop1"/>
    <w:next w:val="Standaard"/>
    <w:uiPriority w:val="39"/>
    <w:unhideWhenUsed/>
    <w:qFormat/>
    <w:rsid w:val="00826464"/>
    <w:pPr>
      <w:spacing w:before="480" w:after="0" w:line="276" w:lineRule="auto"/>
      <w:outlineLvl w:val="9"/>
    </w:pPr>
    <w:rPr>
      <w:b/>
      <w:bCs/>
      <w:kern w:val="0"/>
      <w:sz w:val="28"/>
      <w:szCs w:val="28"/>
      <w:lang w:eastAsia="nl-NL"/>
      <w14:ligatures w14:val="none"/>
    </w:rPr>
  </w:style>
  <w:style w:type="paragraph" w:styleId="Inhopg1">
    <w:name w:val="toc 1"/>
    <w:basedOn w:val="Standaard"/>
    <w:next w:val="Standaard"/>
    <w:autoRedefine/>
    <w:uiPriority w:val="39"/>
    <w:unhideWhenUsed/>
    <w:rsid w:val="00826464"/>
    <w:pPr>
      <w:spacing w:before="240" w:after="120"/>
    </w:pPr>
    <w:rPr>
      <w:b/>
      <w:bCs/>
      <w:sz w:val="20"/>
      <w:szCs w:val="20"/>
    </w:rPr>
  </w:style>
  <w:style w:type="paragraph" w:styleId="Inhopg2">
    <w:name w:val="toc 2"/>
    <w:basedOn w:val="Standaard"/>
    <w:next w:val="Standaard"/>
    <w:autoRedefine/>
    <w:uiPriority w:val="39"/>
    <w:unhideWhenUsed/>
    <w:rsid w:val="00826464"/>
    <w:pPr>
      <w:spacing w:before="120"/>
      <w:ind w:left="240"/>
    </w:pPr>
    <w:rPr>
      <w:i/>
      <w:iCs/>
      <w:sz w:val="20"/>
      <w:szCs w:val="20"/>
    </w:rPr>
  </w:style>
  <w:style w:type="paragraph" w:styleId="Inhopg3">
    <w:name w:val="toc 3"/>
    <w:basedOn w:val="Standaard"/>
    <w:next w:val="Standaard"/>
    <w:autoRedefine/>
    <w:uiPriority w:val="39"/>
    <w:unhideWhenUsed/>
    <w:rsid w:val="00826464"/>
    <w:pPr>
      <w:ind w:left="480"/>
    </w:pPr>
    <w:rPr>
      <w:sz w:val="20"/>
      <w:szCs w:val="20"/>
    </w:rPr>
  </w:style>
  <w:style w:type="character" w:styleId="Hyperlink">
    <w:name w:val="Hyperlink"/>
    <w:basedOn w:val="Standaardalinea-lettertype"/>
    <w:uiPriority w:val="99"/>
    <w:unhideWhenUsed/>
    <w:rsid w:val="00826464"/>
    <w:rPr>
      <w:color w:val="467886" w:themeColor="hyperlink"/>
      <w:u w:val="single"/>
    </w:rPr>
  </w:style>
  <w:style w:type="paragraph" w:styleId="Inhopg4">
    <w:name w:val="toc 4"/>
    <w:basedOn w:val="Standaard"/>
    <w:next w:val="Standaard"/>
    <w:autoRedefine/>
    <w:uiPriority w:val="39"/>
    <w:semiHidden/>
    <w:unhideWhenUsed/>
    <w:rsid w:val="00826464"/>
    <w:pPr>
      <w:ind w:left="720"/>
    </w:pPr>
    <w:rPr>
      <w:sz w:val="20"/>
      <w:szCs w:val="20"/>
    </w:rPr>
  </w:style>
  <w:style w:type="paragraph" w:styleId="Inhopg5">
    <w:name w:val="toc 5"/>
    <w:basedOn w:val="Standaard"/>
    <w:next w:val="Standaard"/>
    <w:autoRedefine/>
    <w:uiPriority w:val="39"/>
    <w:semiHidden/>
    <w:unhideWhenUsed/>
    <w:rsid w:val="00826464"/>
    <w:pPr>
      <w:ind w:left="960"/>
    </w:pPr>
    <w:rPr>
      <w:sz w:val="20"/>
      <w:szCs w:val="20"/>
    </w:rPr>
  </w:style>
  <w:style w:type="paragraph" w:styleId="Inhopg6">
    <w:name w:val="toc 6"/>
    <w:basedOn w:val="Standaard"/>
    <w:next w:val="Standaard"/>
    <w:autoRedefine/>
    <w:uiPriority w:val="39"/>
    <w:semiHidden/>
    <w:unhideWhenUsed/>
    <w:rsid w:val="00826464"/>
    <w:pPr>
      <w:ind w:left="1200"/>
    </w:pPr>
    <w:rPr>
      <w:sz w:val="20"/>
      <w:szCs w:val="20"/>
    </w:rPr>
  </w:style>
  <w:style w:type="paragraph" w:styleId="Inhopg7">
    <w:name w:val="toc 7"/>
    <w:basedOn w:val="Standaard"/>
    <w:next w:val="Standaard"/>
    <w:autoRedefine/>
    <w:uiPriority w:val="39"/>
    <w:semiHidden/>
    <w:unhideWhenUsed/>
    <w:rsid w:val="00826464"/>
    <w:pPr>
      <w:ind w:left="1440"/>
    </w:pPr>
    <w:rPr>
      <w:sz w:val="20"/>
      <w:szCs w:val="20"/>
    </w:rPr>
  </w:style>
  <w:style w:type="paragraph" w:styleId="Inhopg8">
    <w:name w:val="toc 8"/>
    <w:basedOn w:val="Standaard"/>
    <w:next w:val="Standaard"/>
    <w:autoRedefine/>
    <w:uiPriority w:val="39"/>
    <w:semiHidden/>
    <w:unhideWhenUsed/>
    <w:rsid w:val="00826464"/>
    <w:pPr>
      <w:ind w:left="1680"/>
    </w:pPr>
    <w:rPr>
      <w:sz w:val="20"/>
      <w:szCs w:val="20"/>
    </w:rPr>
  </w:style>
  <w:style w:type="paragraph" w:styleId="Inhopg9">
    <w:name w:val="toc 9"/>
    <w:basedOn w:val="Standaard"/>
    <w:next w:val="Standaard"/>
    <w:autoRedefine/>
    <w:uiPriority w:val="39"/>
    <w:semiHidden/>
    <w:unhideWhenUsed/>
    <w:rsid w:val="00826464"/>
    <w:pPr>
      <w:ind w:left="1920"/>
    </w:pPr>
    <w:rPr>
      <w:sz w:val="20"/>
      <w:szCs w:val="20"/>
    </w:rPr>
  </w:style>
  <w:style w:type="numbering" w:customStyle="1" w:styleId="Huidigelijst1">
    <w:name w:val="Huidige lijst1"/>
    <w:uiPriority w:val="99"/>
    <w:rsid w:val="001A0D26"/>
    <w:pPr>
      <w:numPr>
        <w:numId w:val="7"/>
      </w:numPr>
    </w:pPr>
  </w:style>
  <w:style w:type="table" w:styleId="Tabelraster">
    <w:name w:val="Table Grid"/>
    <w:basedOn w:val="Standaardtabel"/>
    <w:uiPriority w:val="39"/>
    <w:rsid w:val="00CF3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CF38BC"/>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Rastertabel1licht">
    <w:name w:val="Grid Table 1 Light"/>
    <w:basedOn w:val="Standaardtabel"/>
    <w:uiPriority w:val="46"/>
    <w:rsid w:val="00CF38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optekst">
    <w:name w:val="header"/>
    <w:basedOn w:val="Standaard"/>
    <w:link w:val="KoptekstChar"/>
    <w:uiPriority w:val="99"/>
    <w:unhideWhenUsed/>
    <w:rsid w:val="001C443F"/>
    <w:pPr>
      <w:tabs>
        <w:tab w:val="center" w:pos="4536"/>
        <w:tab w:val="right" w:pos="9072"/>
      </w:tabs>
    </w:pPr>
  </w:style>
  <w:style w:type="character" w:customStyle="1" w:styleId="KoptekstChar">
    <w:name w:val="Koptekst Char"/>
    <w:basedOn w:val="Standaardalinea-lettertype"/>
    <w:link w:val="Koptekst"/>
    <w:uiPriority w:val="99"/>
    <w:rsid w:val="001C443F"/>
  </w:style>
  <w:style w:type="paragraph" w:styleId="Voettekst">
    <w:name w:val="footer"/>
    <w:basedOn w:val="Standaard"/>
    <w:link w:val="VoettekstChar"/>
    <w:uiPriority w:val="99"/>
    <w:unhideWhenUsed/>
    <w:rsid w:val="001C443F"/>
    <w:pPr>
      <w:tabs>
        <w:tab w:val="center" w:pos="4536"/>
        <w:tab w:val="right" w:pos="9072"/>
      </w:tabs>
    </w:pPr>
  </w:style>
  <w:style w:type="character" w:customStyle="1" w:styleId="VoettekstChar">
    <w:name w:val="Voettekst Char"/>
    <w:basedOn w:val="Standaardalinea-lettertype"/>
    <w:link w:val="Voettekst"/>
    <w:uiPriority w:val="99"/>
    <w:rsid w:val="001C443F"/>
  </w:style>
  <w:style w:type="character" w:styleId="Paginanummer">
    <w:name w:val="page number"/>
    <w:basedOn w:val="Standaardalinea-lettertype"/>
    <w:uiPriority w:val="99"/>
    <w:semiHidden/>
    <w:unhideWhenUsed/>
    <w:rsid w:val="001C443F"/>
  </w:style>
  <w:style w:type="character" w:styleId="Onopgelostemelding">
    <w:name w:val="Unresolved Mention"/>
    <w:basedOn w:val="Standaardalinea-lettertype"/>
    <w:uiPriority w:val="99"/>
    <w:semiHidden/>
    <w:unhideWhenUsed/>
    <w:rsid w:val="006A4A17"/>
    <w:rPr>
      <w:color w:val="605E5C"/>
      <w:shd w:val="clear" w:color="auto" w:fill="E1DFDD"/>
    </w:rPr>
  </w:style>
  <w:style w:type="paragraph" w:styleId="Tekstopmerking">
    <w:name w:val="annotation text"/>
    <w:basedOn w:val="Standaard"/>
    <w:link w:val="TekstopmerkingChar"/>
    <w:uiPriority w:val="99"/>
    <w:unhideWhenUsed/>
    <w:rsid w:val="00DA039E"/>
    <w:rPr>
      <w:sz w:val="20"/>
      <w:szCs w:val="20"/>
    </w:rPr>
  </w:style>
  <w:style w:type="character" w:customStyle="1" w:styleId="TekstopmerkingChar">
    <w:name w:val="Tekst opmerking Char"/>
    <w:basedOn w:val="Standaardalinea-lettertype"/>
    <w:link w:val="Tekstopmerking"/>
    <w:uiPriority w:val="99"/>
    <w:rsid w:val="00DA039E"/>
    <w:rPr>
      <w:sz w:val="20"/>
      <w:szCs w:val="20"/>
    </w:rPr>
  </w:style>
  <w:style w:type="character" w:styleId="Verwijzingopmerking">
    <w:name w:val="annotation reference"/>
    <w:basedOn w:val="Standaardalinea-lettertype"/>
    <w:uiPriority w:val="99"/>
    <w:semiHidden/>
    <w:rsid w:val="00DA039E"/>
    <w:rPr>
      <w:sz w:val="16"/>
      <w:szCs w:val="16"/>
    </w:rPr>
  </w:style>
  <w:style w:type="paragraph" w:styleId="Onderwerpvanopmerking">
    <w:name w:val="annotation subject"/>
    <w:basedOn w:val="Tekstopmerking"/>
    <w:next w:val="Tekstopmerking"/>
    <w:link w:val="OnderwerpvanopmerkingChar"/>
    <w:uiPriority w:val="99"/>
    <w:semiHidden/>
    <w:unhideWhenUsed/>
    <w:rsid w:val="00E84502"/>
    <w:rPr>
      <w:b/>
      <w:bCs/>
    </w:rPr>
  </w:style>
  <w:style w:type="character" w:customStyle="1" w:styleId="OnderwerpvanopmerkingChar">
    <w:name w:val="Onderwerp van opmerking Char"/>
    <w:basedOn w:val="TekstopmerkingChar"/>
    <w:link w:val="Onderwerpvanopmerking"/>
    <w:uiPriority w:val="99"/>
    <w:semiHidden/>
    <w:rsid w:val="00E84502"/>
    <w:rPr>
      <w:b/>
      <w:bCs/>
      <w:sz w:val="20"/>
      <w:szCs w:val="20"/>
    </w:rPr>
  </w:style>
  <w:style w:type="paragraph" w:styleId="Revisie">
    <w:name w:val="Revision"/>
    <w:hidden/>
    <w:uiPriority w:val="99"/>
    <w:semiHidden/>
    <w:rsid w:val="00C46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05888">
      <w:bodyDiv w:val="1"/>
      <w:marLeft w:val="0"/>
      <w:marRight w:val="0"/>
      <w:marTop w:val="0"/>
      <w:marBottom w:val="0"/>
      <w:divBdr>
        <w:top w:val="none" w:sz="0" w:space="0" w:color="auto"/>
        <w:left w:val="none" w:sz="0" w:space="0" w:color="auto"/>
        <w:bottom w:val="none" w:sz="0" w:space="0" w:color="auto"/>
        <w:right w:val="none" w:sz="0" w:space="0" w:color="auto"/>
      </w:divBdr>
    </w:div>
    <w:div w:id="980841161">
      <w:bodyDiv w:val="1"/>
      <w:marLeft w:val="0"/>
      <w:marRight w:val="0"/>
      <w:marTop w:val="0"/>
      <w:marBottom w:val="0"/>
      <w:divBdr>
        <w:top w:val="none" w:sz="0" w:space="0" w:color="auto"/>
        <w:left w:val="none" w:sz="0" w:space="0" w:color="auto"/>
        <w:bottom w:val="none" w:sz="0" w:space="0" w:color="auto"/>
        <w:right w:val="none" w:sz="0" w:space="0" w:color="auto"/>
      </w:divBdr>
    </w:div>
    <w:div w:id="144364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160CC12693344B802A1D63153C9D3" ma:contentTypeVersion="3" ma:contentTypeDescription="Create a new document." ma:contentTypeScope="" ma:versionID="3a117ed2b8803db9e858b119cb3d93cd">
  <xsd:schema xmlns:xsd="http://www.w3.org/2001/XMLSchema" xmlns:xs="http://www.w3.org/2001/XMLSchema" xmlns:p="http://schemas.microsoft.com/office/2006/metadata/properties" xmlns:ns2="cc752160-3c7e-487f-b365-cb55c12d23f7" targetNamespace="http://schemas.microsoft.com/office/2006/metadata/properties" ma:root="true" ma:fieldsID="12e4475264dab68a867b8f9bc508681d" ns2:_="">
    <xsd:import namespace="cc752160-3c7e-487f-b365-cb55c12d23f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52160-3c7e-487f-b365-cb55c12d2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23A3B-C162-4AB0-B7C0-D16533C17D42}">
  <ds:schemaRefs>
    <ds:schemaRef ds:uri="http://schemas.microsoft.com/office/infopath/2007/PartnerControls"/>
    <ds:schemaRef ds:uri="cc752160-3c7e-487f-b365-cb55c12d23f7"/>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F1A214A1-4E4D-454A-B3DD-31F0EECA6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52160-3c7e-487f-b365-cb55c12d2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243D4-1471-4183-A91E-E60FA90674A8}">
  <ds:schemaRefs>
    <ds:schemaRef ds:uri="http://schemas.microsoft.com/sharepoint/v3/contenttype/forms"/>
  </ds:schemaRefs>
</ds:datastoreItem>
</file>

<file path=customXml/itemProps4.xml><?xml version="1.0" encoding="utf-8"?>
<ds:datastoreItem xmlns:ds="http://schemas.openxmlformats.org/officeDocument/2006/customXml" ds:itemID="{3C65E6EC-7941-8147-B442-5346577A2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9</Pages>
  <Words>2746</Words>
  <Characters>15103</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van Leenen</dc:creator>
  <cp:keywords/>
  <dc:description/>
  <cp:lastModifiedBy>Wesley Drogtrop</cp:lastModifiedBy>
  <cp:revision>328</cp:revision>
  <cp:lastPrinted>2025-11-04T12:23:00Z</cp:lastPrinted>
  <dcterms:created xsi:type="dcterms:W3CDTF">2024-03-21T12:22:00Z</dcterms:created>
  <dcterms:modified xsi:type="dcterms:W3CDTF">2025-11-04T12:23:00Z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0x010100A6C160CC12693344B802A1D63153C9D3</vt:lpwstr>
  </property>
  <property fmtid="{D5CDD505-2E9C-101B-9397-08002B2CF9AE}" pid="3" name="_dlc_DocIdItemGuid">
    <vt:lpwstr>0cd85254-76ce-40fd-8a97-2a31af8d339d</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